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322" w:rsidRPr="008C3686" w:rsidRDefault="009B0807" w:rsidP="008B12CC">
      <w:pPr>
        <w:shd w:val="pct12" w:color="auto" w:fill="auto"/>
        <w:jc w:val="center"/>
        <w:outlineLvl w:val="0"/>
        <w:rPr>
          <w:rFonts w:eastAsia="Times New Roman"/>
          <w:sz w:val="32"/>
          <w:szCs w:val="32"/>
        </w:rPr>
      </w:pPr>
      <w:r>
        <w:rPr>
          <w:sz w:val="32"/>
          <w:szCs w:val="32"/>
        </w:rPr>
        <w:t>Susannah Randolph</w:t>
      </w:r>
      <w:r w:rsidR="00EA36D3">
        <w:rPr>
          <w:sz w:val="32"/>
          <w:szCs w:val="32"/>
        </w:rPr>
        <w:t xml:space="preserve"> (</w:t>
      </w:r>
      <w:r>
        <w:rPr>
          <w:sz w:val="32"/>
          <w:szCs w:val="32"/>
        </w:rPr>
        <w:t>FL-</w:t>
      </w:r>
      <w:r w:rsidR="00A90EB5">
        <w:rPr>
          <w:sz w:val="32"/>
          <w:szCs w:val="32"/>
        </w:rPr>
        <w:t>0</w:t>
      </w:r>
      <w:r w:rsidR="0034282B">
        <w:rPr>
          <w:sz w:val="32"/>
          <w:szCs w:val="32"/>
        </w:rPr>
        <w:t>7</w:t>
      </w:r>
      <w:bookmarkStart w:id="0" w:name="_GoBack"/>
      <w:bookmarkEnd w:id="0"/>
      <w:r w:rsidR="008C3686" w:rsidRPr="008C3686">
        <w:rPr>
          <w:sz w:val="32"/>
          <w:szCs w:val="32"/>
        </w:rPr>
        <w:t>)</w:t>
      </w:r>
      <w:r w:rsidR="00AA0322" w:rsidRPr="008C3686">
        <w:rPr>
          <w:rFonts w:eastAsia="Times New Roman"/>
          <w:sz w:val="32"/>
          <w:szCs w:val="32"/>
        </w:rPr>
        <w:t xml:space="preserve"> Backgrounder</w:t>
      </w:r>
    </w:p>
    <w:p w:rsidR="00AA0322" w:rsidRPr="008C3686" w:rsidRDefault="00AA0322" w:rsidP="008B12CC"/>
    <w:tbl>
      <w:tblPr>
        <w:tblW w:w="936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60"/>
      </w:tblGrid>
      <w:tr w:rsidR="00CD74BC" w:rsidRPr="00CD74BC" w:rsidTr="00CD74BC">
        <w:trPr>
          <w:trHeight w:val="2852"/>
          <w:jc w:val="center"/>
        </w:trPr>
        <w:tc>
          <w:tcPr>
            <w:tcW w:w="9360" w:type="dxa"/>
            <w:shd w:val="pct12" w:color="auto" w:fill="auto"/>
          </w:tcPr>
          <w:p w:rsidR="00CD74BC" w:rsidRPr="00CD74BC" w:rsidRDefault="00CD74BC" w:rsidP="00CD74BC">
            <w:pPr>
              <w:jc w:val="center"/>
              <w:rPr>
                <w:b/>
                <w:sz w:val="28"/>
                <w:szCs w:val="28"/>
                <w:u w:val="single"/>
              </w:rPr>
            </w:pPr>
          </w:p>
          <w:p w:rsidR="00CD74BC" w:rsidRPr="00CD74BC" w:rsidRDefault="00CD74BC" w:rsidP="00CD74BC">
            <w:pPr>
              <w:jc w:val="center"/>
              <w:rPr>
                <w:b/>
                <w:sz w:val="28"/>
                <w:szCs w:val="28"/>
                <w:u w:val="single"/>
              </w:rPr>
            </w:pPr>
            <w:r w:rsidRPr="00CD74BC">
              <w:rPr>
                <w:b/>
                <w:sz w:val="28"/>
                <w:szCs w:val="28"/>
                <w:u w:val="single"/>
              </w:rPr>
              <w:t>Significant Findings</w:t>
            </w:r>
          </w:p>
          <w:p w:rsidR="00CD74BC" w:rsidRPr="00CD74BC" w:rsidRDefault="00CD74BC" w:rsidP="00CD74BC">
            <w:pPr>
              <w:jc w:val="center"/>
              <w:rPr>
                <w:b/>
                <w:sz w:val="28"/>
                <w:szCs w:val="28"/>
                <w:u w:val="single"/>
              </w:rPr>
            </w:pPr>
          </w:p>
          <w:p w:rsidR="00CD74BC" w:rsidRPr="00CD74BC" w:rsidRDefault="00CD74BC" w:rsidP="00CD74BC">
            <w:pPr>
              <w:numPr>
                <w:ilvl w:val="0"/>
                <w:numId w:val="2"/>
              </w:numPr>
              <w:rPr>
                <w:i/>
                <w:sz w:val="28"/>
                <w:szCs w:val="28"/>
              </w:rPr>
            </w:pPr>
            <w:r w:rsidRPr="00CD74BC">
              <w:rPr>
                <w:i/>
                <w:sz w:val="28"/>
                <w:szCs w:val="28"/>
              </w:rPr>
              <w:t xml:space="preserve">Registered as lobbyist </w:t>
            </w:r>
          </w:p>
          <w:p w:rsidR="00CD74BC" w:rsidRPr="00CD74BC" w:rsidRDefault="00CD74BC" w:rsidP="00CD74BC">
            <w:pPr>
              <w:ind w:left="720"/>
              <w:rPr>
                <w:i/>
                <w:sz w:val="28"/>
                <w:szCs w:val="28"/>
              </w:rPr>
            </w:pPr>
          </w:p>
          <w:p w:rsidR="00CD74BC" w:rsidRPr="00CD74BC" w:rsidRDefault="00567A29" w:rsidP="00CD74BC">
            <w:pPr>
              <w:numPr>
                <w:ilvl w:val="0"/>
                <w:numId w:val="2"/>
              </w:numPr>
              <w:rPr>
                <w:i/>
                <w:sz w:val="28"/>
                <w:szCs w:val="28"/>
              </w:rPr>
            </w:pPr>
            <w:r>
              <w:rPr>
                <w:i/>
                <w:sz w:val="28"/>
                <w:szCs w:val="28"/>
              </w:rPr>
              <w:t xml:space="preserve">Served as a lobbyist, </w:t>
            </w:r>
            <w:r w:rsidR="00CD74BC" w:rsidRPr="00CD74BC">
              <w:rPr>
                <w:i/>
                <w:sz w:val="28"/>
                <w:szCs w:val="28"/>
              </w:rPr>
              <w:t>political director and legislative director for ACORN</w:t>
            </w:r>
          </w:p>
          <w:p w:rsidR="00CD74BC" w:rsidRPr="00CD74BC" w:rsidRDefault="00CD74BC" w:rsidP="00CD74BC">
            <w:pPr>
              <w:ind w:left="720"/>
              <w:contextualSpacing/>
              <w:rPr>
                <w:rFonts w:eastAsia="Times New Roman"/>
                <w:i/>
                <w:sz w:val="28"/>
                <w:szCs w:val="28"/>
              </w:rPr>
            </w:pPr>
          </w:p>
          <w:p w:rsidR="00CD74BC" w:rsidRPr="00CD74BC" w:rsidRDefault="00CD74BC" w:rsidP="00CD74BC">
            <w:pPr>
              <w:numPr>
                <w:ilvl w:val="0"/>
                <w:numId w:val="2"/>
              </w:numPr>
              <w:rPr>
                <w:i/>
                <w:sz w:val="28"/>
                <w:szCs w:val="28"/>
              </w:rPr>
            </w:pPr>
            <w:r w:rsidRPr="00CD74BC">
              <w:rPr>
                <w:i/>
                <w:sz w:val="28"/>
                <w:szCs w:val="28"/>
              </w:rPr>
              <w:t xml:space="preserve">State Rep. husband sought funding for ACORN affiliate while Randolph was working as ACORN lobbyist </w:t>
            </w:r>
          </w:p>
          <w:p w:rsidR="00CD74BC" w:rsidRPr="00CD74BC" w:rsidRDefault="00CD74BC" w:rsidP="00CD74BC">
            <w:pPr>
              <w:ind w:left="720"/>
              <w:contextualSpacing/>
              <w:rPr>
                <w:rFonts w:eastAsia="Times New Roman"/>
                <w:i/>
                <w:sz w:val="28"/>
                <w:szCs w:val="28"/>
              </w:rPr>
            </w:pPr>
          </w:p>
          <w:p w:rsidR="00CD74BC" w:rsidRPr="00CD74BC" w:rsidRDefault="00CD74BC" w:rsidP="00CD74BC">
            <w:pPr>
              <w:numPr>
                <w:ilvl w:val="0"/>
                <w:numId w:val="2"/>
              </w:numPr>
              <w:rPr>
                <w:i/>
                <w:sz w:val="28"/>
                <w:szCs w:val="28"/>
              </w:rPr>
            </w:pPr>
            <w:r w:rsidRPr="00CD74BC">
              <w:rPr>
                <w:i/>
                <w:sz w:val="28"/>
                <w:szCs w:val="28"/>
              </w:rPr>
              <w:t xml:space="preserve">Earned over $200K serving on Alan Grayson’s staff </w:t>
            </w:r>
          </w:p>
          <w:p w:rsidR="00CD74BC" w:rsidRPr="00CD74BC" w:rsidRDefault="00CD74BC" w:rsidP="00CD74BC">
            <w:pPr>
              <w:ind w:left="720"/>
              <w:contextualSpacing/>
              <w:rPr>
                <w:rFonts w:eastAsia="Times New Roman"/>
                <w:i/>
                <w:sz w:val="28"/>
                <w:szCs w:val="28"/>
              </w:rPr>
            </w:pPr>
          </w:p>
          <w:p w:rsidR="00CD74BC" w:rsidRPr="00CD74BC" w:rsidRDefault="00CD74BC" w:rsidP="00CD74BC">
            <w:pPr>
              <w:numPr>
                <w:ilvl w:val="0"/>
                <w:numId w:val="2"/>
              </w:numPr>
              <w:rPr>
                <w:i/>
                <w:sz w:val="28"/>
                <w:szCs w:val="28"/>
              </w:rPr>
            </w:pPr>
            <w:r w:rsidRPr="00CD74BC">
              <w:rPr>
                <w:i/>
                <w:sz w:val="28"/>
                <w:szCs w:val="28"/>
              </w:rPr>
              <w:t xml:space="preserve">Defended Alan Grayson’s controversial “Taliban Dan” campaign ad </w:t>
            </w:r>
          </w:p>
          <w:p w:rsidR="00A436C6" w:rsidRDefault="00A436C6">
            <w:pPr>
              <w:contextualSpacing/>
              <w:rPr>
                <w:rFonts w:eastAsia="Times New Roman"/>
                <w:i/>
                <w:sz w:val="28"/>
                <w:szCs w:val="28"/>
              </w:rPr>
            </w:pPr>
          </w:p>
          <w:p w:rsidR="00CD74BC" w:rsidRPr="00CD74BC" w:rsidRDefault="00CD74BC" w:rsidP="00CD74BC">
            <w:pPr>
              <w:numPr>
                <w:ilvl w:val="0"/>
                <w:numId w:val="2"/>
              </w:numPr>
              <w:rPr>
                <w:i/>
                <w:sz w:val="28"/>
                <w:szCs w:val="28"/>
              </w:rPr>
            </w:pPr>
            <w:r w:rsidRPr="00CD74BC">
              <w:rPr>
                <w:i/>
                <w:sz w:val="28"/>
                <w:szCs w:val="28"/>
              </w:rPr>
              <w:t xml:space="preserve">Accused Marco Rubio of being a traitor </w:t>
            </w:r>
          </w:p>
          <w:p w:rsidR="00CD74BC" w:rsidRPr="00CD74BC" w:rsidRDefault="00CD74BC" w:rsidP="00CD74BC">
            <w:pPr>
              <w:ind w:left="720"/>
              <w:contextualSpacing/>
              <w:rPr>
                <w:rFonts w:eastAsia="Times New Roman"/>
                <w:i/>
                <w:sz w:val="28"/>
                <w:szCs w:val="28"/>
              </w:rPr>
            </w:pPr>
          </w:p>
          <w:p w:rsidR="00CD74BC" w:rsidRPr="00CD74BC" w:rsidRDefault="00CD74BC" w:rsidP="00CD74BC">
            <w:pPr>
              <w:numPr>
                <w:ilvl w:val="0"/>
                <w:numId w:val="2"/>
              </w:numPr>
              <w:rPr>
                <w:i/>
                <w:sz w:val="28"/>
                <w:szCs w:val="28"/>
              </w:rPr>
            </w:pPr>
            <w:r w:rsidRPr="00CD74BC">
              <w:rPr>
                <w:i/>
                <w:sz w:val="28"/>
                <w:szCs w:val="28"/>
              </w:rPr>
              <w:t xml:space="preserve">Husband </w:t>
            </w:r>
            <w:r w:rsidR="00567A29">
              <w:rPr>
                <w:i/>
                <w:sz w:val="28"/>
                <w:szCs w:val="28"/>
              </w:rPr>
              <w:t xml:space="preserve">controversially </w:t>
            </w:r>
            <w:r w:rsidRPr="00CD74BC">
              <w:rPr>
                <w:i/>
                <w:sz w:val="28"/>
                <w:szCs w:val="28"/>
              </w:rPr>
              <w:t>collected $10K in salary from Orange County Tax Collector’s office before being sworn in</w:t>
            </w:r>
          </w:p>
          <w:p w:rsidR="00CD74BC" w:rsidRPr="00CD74BC" w:rsidRDefault="00CD74BC" w:rsidP="00CD74BC">
            <w:pPr>
              <w:ind w:left="720"/>
              <w:contextualSpacing/>
              <w:rPr>
                <w:rFonts w:eastAsia="Times New Roman"/>
                <w:i/>
                <w:sz w:val="28"/>
                <w:szCs w:val="28"/>
              </w:rPr>
            </w:pPr>
          </w:p>
          <w:p w:rsidR="00CD74BC" w:rsidRPr="00CD74BC" w:rsidRDefault="00CD74BC" w:rsidP="00CD74BC">
            <w:pPr>
              <w:numPr>
                <w:ilvl w:val="0"/>
                <w:numId w:val="2"/>
              </w:numPr>
              <w:rPr>
                <w:i/>
                <w:sz w:val="28"/>
                <w:szCs w:val="28"/>
              </w:rPr>
            </w:pPr>
            <w:r w:rsidRPr="00CD74BC">
              <w:rPr>
                <w:i/>
                <w:sz w:val="28"/>
                <w:szCs w:val="28"/>
              </w:rPr>
              <w:t>Tweeted that Bill Clinton was tearing Mitt Romney “a new asshole”</w:t>
            </w:r>
          </w:p>
          <w:p w:rsidR="00CD74BC" w:rsidRPr="00CD74BC" w:rsidRDefault="00CD74BC" w:rsidP="00CD74BC">
            <w:pPr>
              <w:ind w:left="720"/>
              <w:contextualSpacing/>
              <w:rPr>
                <w:rFonts w:eastAsia="Times New Roman"/>
                <w:i/>
                <w:sz w:val="28"/>
                <w:szCs w:val="28"/>
              </w:rPr>
            </w:pPr>
          </w:p>
          <w:p w:rsidR="00CD74BC" w:rsidRPr="00CD74BC" w:rsidRDefault="00CD74BC" w:rsidP="00CD74BC">
            <w:pPr>
              <w:numPr>
                <w:ilvl w:val="0"/>
                <w:numId w:val="2"/>
              </w:numPr>
              <w:rPr>
                <w:i/>
                <w:sz w:val="28"/>
                <w:szCs w:val="28"/>
              </w:rPr>
            </w:pPr>
            <w:r w:rsidRPr="00CD74BC">
              <w:rPr>
                <w:i/>
                <w:sz w:val="28"/>
                <w:szCs w:val="28"/>
              </w:rPr>
              <w:t>Retweeted comments referring to Florida Gov. Rick Scott as a “real Florida douchebag.”</w:t>
            </w:r>
          </w:p>
          <w:p w:rsidR="00CD74BC" w:rsidRPr="00CD74BC" w:rsidRDefault="00CD74BC" w:rsidP="00CD74BC">
            <w:pPr>
              <w:rPr>
                <w:i/>
                <w:sz w:val="28"/>
                <w:szCs w:val="28"/>
              </w:rPr>
            </w:pPr>
          </w:p>
        </w:tc>
      </w:tr>
    </w:tbl>
    <w:p w:rsidR="00CD74BC" w:rsidRPr="00CD74BC" w:rsidRDefault="00CD74BC" w:rsidP="00CD74BC">
      <w:pPr>
        <w:ind w:left="720" w:right="540"/>
      </w:pPr>
    </w:p>
    <w:p w:rsidR="00CD74BC" w:rsidRPr="00CD74BC" w:rsidRDefault="00CD74BC" w:rsidP="00E26E3F">
      <w:pPr>
        <w:ind w:left="810" w:right="864"/>
        <w:rPr>
          <w:b/>
        </w:rPr>
      </w:pPr>
      <w:r w:rsidRPr="00CD74BC">
        <w:rPr>
          <w:b/>
        </w:rPr>
        <w:t xml:space="preserve">Susannah Randolph, née Lindberg, started working as a political activist in college and has been doing so ever since. After </w:t>
      </w:r>
      <w:r w:rsidR="00567A29">
        <w:rPr>
          <w:b/>
        </w:rPr>
        <w:t xml:space="preserve">holding </w:t>
      </w:r>
      <w:r w:rsidRPr="00CD74BC">
        <w:rPr>
          <w:b/>
        </w:rPr>
        <w:t xml:space="preserve">a series of </w:t>
      </w:r>
      <w:r w:rsidR="00567A29">
        <w:rPr>
          <w:b/>
        </w:rPr>
        <w:t xml:space="preserve">positions with </w:t>
      </w:r>
      <w:r w:rsidRPr="00CD74BC">
        <w:rPr>
          <w:b/>
        </w:rPr>
        <w:t>consumer protection and environmental advocacy organizations, she took a job with the controversial political organizing group ACORN. Randolph served as both a Florida political director and legislative director for ACORN. Randolph and her husband, Scott Randolph</w:t>
      </w:r>
      <w:r w:rsidR="001D3D63">
        <w:rPr>
          <w:b/>
        </w:rPr>
        <w:t>,</w:t>
      </w:r>
      <w:r w:rsidRPr="00CD74BC">
        <w:rPr>
          <w:b/>
        </w:rPr>
        <w:t xml:space="preserve"> were the subject of controversy in 2009, when it was revealed that </w:t>
      </w:r>
      <w:r w:rsidR="00E26E3F">
        <w:rPr>
          <w:b/>
        </w:rPr>
        <w:t xml:space="preserve">her husband – then a state representative – </w:t>
      </w:r>
      <w:r w:rsidRPr="00CD74BC">
        <w:rPr>
          <w:b/>
        </w:rPr>
        <w:t xml:space="preserve">had sought funds for an ACORN affiliate at the same time Susannah was registered to lobby on the group’s behalf. </w:t>
      </w:r>
    </w:p>
    <w:p w:rsidR="00CD74BC" w:rsidRPr="00CD74BC" w:rsidRDefault="00CD74BC" w:rsidP="00E26E3F">
      <w:pPr>
        <w:ind w:left="810" w:right="864"/>
        <w:rPr>
          <w:b/>
        </w:rPr>
      </w:pPr>
    </w:p>
    <w:p w:rsidR="00CD74BC" w:rsidRPr="00CD74BC" w:rsidRDefault="00CD74BC" w:rsidP="00E26E3F">
      <w:pPr>
        <w:ind w:left="810" w:right="864"/>
        <w:rPr>
          <w:b/>
        </w:rPr>
      </w:pPr>
      <w:r w:rsidRPr="00CD74BC">
        <w:rPr>
          <w:b/>
        </w:rPr>
        <w:t xml:space="preserve">Randolph later went on to serve as an aide to U.S Rep. Alan Grayson. She worked in his district office and managed his </w:t>
      </w:r>
      <w:r w:rsidR="00E26E3F">
        <w:rPr>
          <w:b/>
        </w:rPr>
        <w:t>unsuccessful</w:t>
      </w:r>
      <w:r w:rsidRPr="00CD74BC">
        <w:rPr>
          <w:b/>
        </w:rPr>
        <w:t xml:space="preserve"> 2010 campaign. While serving as campaign manager, Randolph defended a Grayson campaign ad that compared his opponent, Daniel Webster, to the Taliban and used out of context video footage to accuse Webster of commanding wives to submit to their husbands. After Grayson </w:t>
      </w:r>
      <w:r w:rsidRPr="00CD74BC">
        <w:rPr>
          <w:b/>
        </w:rPr>
        <w:lastRenderedPageBreak/>
        <w:t xml:space="preserve">lost </w:t>
      </w:r>
      <w:r w:rsidR="00567A29">
        <w:rPr>
          <w:b/>
        </w:rPr>
        <w:t xml:space="preserve">his </w:t>
      </w:r>
      <w:r w:rsidRPr="00CD74BC">
        <w:rPr>
          <w:b/>
        </w:rPr>
        <w:t>reelection</w:t>
      </w:r>
      <w:r w:rsidR="00567A29">
        <w:rPr>
          <w:b/>
        </w:rPr>
        <w:t xml:space="preserve"> bid</w:t>
      </w:r>
      <w:r w:rsidRPr="00CD74BC">
        <w:rPr>
          <w:b/>
        </w:rPr>
        <w:t xml:space="preserve">, Randolph went to work as executive director of the liberal advocacy group Florida Watch Now. Randolph was heavily involved in the group’s “Pink Slip Rick” campaign, which sought to highlight the Governor’s deleterious effect on Florida public sector jobs. </w:t>
      </w:r>
      <w:r w:rsidR="007A0608">
        <w:rPr>
          <w:b/>
        </w:rPr>
        <w:t>Randolph returned to Grayson’s office after he was elected to represent Florida’s 9</w:t>
      </w:r>
      <w:r w:rsidR="007A0608" w:rsidRPr="007A0608">
        <w:rPr>
          <w:b/>
          <w:vertAlign w:val="superscript"/>
        </w:rPr>
        <w:t>th</w:t>
      </w:r>
      <w:r w:rsidR="007A0608">
        <w:rPr>
          <w:b/>
        </w:rPr>
        <w:t xml:space="preserve"> District in 2012. She was still on Grayson’s official payroll as of January 2014. </w:t>
      </w:r>
    </w:p>
    <w:p w:rsidR="00CD74BC" w:rsidRPr="00CD74BC" w:rsidRDefault="00CD74BC" w:rsidP="00E26E3F">
      <w:pPr>
        <w:ind w:left="810" w:right="864"/>
        <w:rPr>
          <w:b/>
        </w:rPr>
      </w:pPr>
    </w:p>
    <w:p w:rsidR="00CD74BC" w:rsidRPr="00CD74BC" w:rsidRDefault="00CD74BC" w:rsidP="00E26E3F">
      <w:pPr>
        <w:ind w:left="810" w:right="864"/>
        <w:rPr>
          <w:b/>
          <w:u w:val="single"/>
        </w:rPr>
      </w:pPr>
      <w:r w:rsidRPr="00CD74BC">
        <w:rPr>
          <w:b/>
        </w:rPr>
        <w:t xml:space="preserve">Randolph is active on social media, and has a tendency to use and promote profane language. In 2012, she tweeted that Bill Clinton </w:t>
      </w:r>
      <w:r w:rsidR="00567A29">
        <w:rPr>
          <w:b/>
        </w:rPr>
        <w:t xml:space="preserve">was tearing </w:t>
      </w:r>
      <w:r w:rsidRPr="00CD74BC">
        <w:rPr>
          <w:b/>
        </w:rPr>
        <w:t>Mitt Romney “a new asshole.” In 2011, she retweeted comments referring to Rick Scott as a “real Florida douchebag.”</w:t>
      </w:r>
      <w:r w:rsidR="000B2592">
        <w:rPr>
          <w:b/>
        </w:rPr>
        <w:t xml:space="preserve"> Her husband has been critici</w:t>
      </w:r>
      <w:r w:rsidR="00B43EA3">
        <w:rPr>
          <w:b/>
        </w:rPr>
        <w:t xml:space="preserve">zed for using Twitter to attack </w:t>
      </w:r>
      <w:r w:rsidR="000B2592">
        <w:rPr>
          <w:b/>
        </w:rPr>
        <w:t>Ann Romney as a fake stay-at-home mom.</w:t>
      </w:r>
    </w:p>
    <w:p w:rsidR="00AA0322" w:rsidRPr="008C3686" w:rsidRDefault="00AA0322" w:rsidP="008B12CC">
      <w:pPr>
        <w:rPr>
          <w:b/>
        </w:rPr>
      </w:pPr>
    </w:p>
    <w:p w:rsidR="00567A29" w:rsidRPr="00567A29" w:rsidRDefault="00567A29" w:rsidP="00567A29">
      <w:pPr>
        <w:shd w:val="pct12" w:color="auto" w:fill="auto"/>
        <w:rPr>
          <w:b/>
        </w:rPr>
      </w:pPr>
      <w:r w:rsidRPr="00567A29">
        <w:rPr>
          <w:b/>
        </w:rPr>
        <w:t>Background</w:t>
      </w:r>
    </w:p>
    <w:p w:rsidR="00567A29" w:rsidRPr="00567A29" w:rsidRDefault="00567A29" w:rsidP="00567A29">
      <w:pPr>
        <w:rPr>
          <w:b/>
        </w:rPr>
      </w:pPr>
    </w:p>
    <w:p w:rsidR="00567A29" w:rsidRPr="00567A29" w:rsidRDefault="00567A29" w:rsidP="00567A29">
      <w:pPr>
        <w:numPr>
          <w:ilvl w:val="0"/>
          <w:numId w:val="1"/>
        </w:numPr>
        <w:ind w:left="432"/>
      </w:pPr>
      <w:r w:rsidRPr="00567A29">
        <w:rPr>
          <w:b/>
        </w:rPr>
        <w:t>BORN</w:t>
      </w:r>
      <w:r w:rsidRPr="00567A29">
        <w:t xml:space="preserve">: May 1974  </w:t>
      </w:r>
    </w:p>
    <w:p w:rsidR="00567A29" w:rsidRPr="00567A29" w:rsidRDefault="00567A29" w:rsidP="00567A29">
      <w:pPr>
        <w:numPr>
          <w:ilvl w:val="0"/>
          <w:numId w:val="1"/>
        </w:numPr>
        <w:ind w:left="432"/>
      </w:pPr>
      <w:r w:rsidRPr="00567A29">
        <w:rPr>
          <w:b/>
        </w:rPr>
        <w:t>HOME:</w:t>
      </w:r>
      <w:r w:rsidRPr="00567A29">
        <w:t xml:space="preserve"> Orlando, Florida </w:t>
      </w:r>
    </w:p>
    <w:p w:rsidR="00567A29" w:rsidRPr="00567A29" w:rsidRDefault="00567A29" w:rsidP="00567A29">
      <w:pPr>
        <w:numPr>
          <w:ilvl w:val="0"/>
          <w:numId w:val="1"/>
        </w:numPr>
        <w:ind w:left="432"/>
      </w:pPr>
      <w:r w:rsidRPr="00567A29">
        <w:rPr>
          <w:b/>
        </w:rPr>
        <w:t>FAMILY</w:t>
      </w:r>
      <w:r w:rsidRPr="00567A29">
        <w:t xml:space="preserve">: Ken Lindberg (Father); Genie Lindberg (Mother); Scott Randolph (Husband); Hillary Eleanor (Daughter) </w:t>
      </w:r>
    </w:p>
    <w:p w:rsidR="00567A29" w:rsidRPr="00567A29" w:rsidRDefault="00567A29" w:rsidP="00567A29">
      <w:pPr>
        <w:numPr>
          <w:ilvl w:val="0"/>
          <w:numId w:val="1"/>
        </w:numPr>
        <w:ind w:left="432"/>
        <w:rPr>
          <w:szCs w:val="22"/>
        </w:rPr>
      </w:pPr>
      <w:r w:rsidRPr="00567A29">
        <w:rPr>
          <w:b/>
        </w:rPr>
        <w:t>EDUCATION</w:t>
      </w:r>
      <w:r w:rsidRPr="00567A29">
        <w:t>:  BA Florida State University (1996)</w:t>
      </w:r>
    </w:p>
    <w:p w:rsidR="00567A29" w:rsidRPr="00567A29" w:rsidRDefault="00567A29" w:rsidP="00567A29">
      <w:pPr>
        <w:numPr>
          <w:ilvl w:val="0"/>
          <w:numId w:val="1"/>
        </w:numPr>
        <w:ind w:left="432"/>
        <w:rPr>
          <w:szCs w:val="22"/>
        </w:rPr>
      </w:pPr>
      <w:r w:rsidRPr="00567A29">
        <w:rPr>
          <w:b/>
        </w:rPr>
        <w:t>PROFESSIONAL AND POLITICAL EXPERIENCE</w:t>
      </w:r>
      <w:r w:rsidRPr="00567A29">
        <w:t>:</w:t>
      </w:r>
      <w:r w:rsidRPr="00567A29">
        <w:rPr>
          <w:szCs w:val="22"/>
        </w:rPr>
        <w:t xml:space="preserve"> </w:t>
      </w:r>
    </w:p>
    <w:p w:rsidR="00567A29" w:rsidRPr="00567A29" w:rsidRDefault="00567A29" w:rsidP="00567A29">
      <w:pPr>
        <w:numPr>
          <w:ilvl w:val="1"/>
          <w:numId w:val="1"/>
        </w:numPr>
        <w:rPr>
          <w:szCs w:val="22"/>
        </w:rPr>
      </w:pPr>
      <w:r w:rsidRPr="00567A29">
        <w:rPr>
          <w:szCs w:val="22"/>
        </w:rPr>
        <w:t>Public Interest Research Group (1996-2001)</w:t>
      </w:r>
    </w:p>
    <w:p w:rsidR="00567A29" w:rsidRPr="00567A29" w:rsidRDefault="00567A29" w:rsidP="00567A29">
      <w:pPr>
        <w:numPr>
          <w:ilvl w:val="1"/>
          <w:numId w:val="1"/>
        </w:numPr>
        <w:rPr>
          <w:szCs w:val="22"/>
        </w:rPr>
      </w:pPr>
      <w:r w:rsidRPr="00567A29">
        <w:rPr>
          <w:szCs w:val="22"/>
        </w:rPr>
        <w:t>Wildlife Advocacy Project (2001- unknown)</w:t>
      </w:r>
    </w:p>
    <w:p w:rsidR="00567A29" w:rsidRPr="00567A29" w:rsidRDefault="00567A29" w:rsidP="00567A29">
      <w:pPr>
        <w:numPr>
          <w:ilvl w:val="1"/>
          <w:numId w:val="1"/>
        </w:numPr>
        <w:rPr>
          <w:szCs w:val="22"/>
        </w:rPr>
      </w:pPr>
      <w:r w:rsidRPr="00567A29">
        <w:rPr>
          <w:szCs w:val="22"/>
        </w:rPr>
        <w:t>Clean Water Action (unknown dates)</w:t>
      </w:r>
    </w:p>
    <w:p w:rsidR="00567A29" w:rsidRPr="00567A29" w:rsidRDefault="00567A29" w:rsidP="00567A29">
      <w:pPr>
        <w:numPr>
          <w:ilvl w:val="1"/>
          <w:numId w:val="1"/>
        </w:numPr>
        <w:rPr>
          <w:szCs w:val="22"/>
        </w:rPr>
      </w:pPr>
      <w:r w:rsidRPr="00567A29">
        <w:rPr>
          <w:szCs w:val="22"/>
        </w:rPr>
        <w:t xml:space="preserve">ACORN (2007 – 2009 </w:t>
      </w:r>
      <w:r w:rsidRPr="00567A29">
        <w:rPr>
          <w:i/>
          <w:szCs w:val="22"/>
        </w:rPr>
        <w:t>approximate</w:t>
      </w:r>
      <w:r w:rsidRPr="00567A29">
        <w:rPr>
          <w:szCs w:val="22"/>
        </w:rPr>
        <w:t>)</w:t>
      </w:r>
    </w:p>
    <w:p w:rsidR="00567A29" w:rsidRPr="00567A29" w:rsidRDefault="00567A29" w:rsidP="00567A29">
      <w:pPr>
        <w:numPr>
          <w:ilvl w:val="1"/>
          <w:numId w:val="1"/>
        </w:numPr>
        <w:rPr>
          <w:szCs w:val="22"/>
        </w:rPr>
      </w:pPr>
      <w:r w:rsidRPr="00567A29">
        <w:rPr>
          <w:szCs w:val="22"/>
        </w:rPr>
        <w:t>Office of U.S. Rep. Alan Grayson (2009-2011 and 2012-Present)</w:t>
      </w:r>
    </w:p>
    <w:p w:rsidR="00567A29" w:rsidRPr="00567A29" w:rsidRDefault="00567A29" w:rsidP="00567A29">
      <w:pPr>
        <w:numPr>
          <w:ilvl w:val="1"/>
          <w:numId w:val="1"/>
        </w:numPr>
        <w:rPr>
          <w:szCs w:val="22"/>
        </w:rPr>
      </w:pPr>
      <w:r w:rsidRPr="00567A29">
        <w:rPr>
          <w:szCs w:val="22"/>
        </w:rPr>
        <w:t>Florida Watch Action (2011-2012)</w:t>
      </w:r>
    </w:p>
    <w:p w:rsidR="00E155A7" w:rsidRDefault="00E155A7" w:rsidP="00823F18">
      <w:pPr>
        <w:rPr>
          <w:rFonts w:eastAsiaTheme="minorEastAsia"/>
          <w:b/>
        </w:rPr>
      </w:pPr>
    </w:p>
    <w:p w:rsidR="00474336" w:rsidRPr="00474336" w:rsidRDefault="00474336" w:rsidP="00474336">
      <w:pPr>
        <w:shd w:val="clear" w:color="auto" w:fill="D9D9D9" w:themeFill="background1" w:themeFillShade="D9"/>
        <w:rPr>
          <w:rFonts w:cstheme="minorBidi"/>
          <w:b/>
        </w:rPr>
      </w:pPr>
      <w:r w:rsidRPr="00474336">
        <w:rPr>
          <w:rFonts w:cstheme="minorBidi"/>
          <w:b/>
        </w:rPr>
        <w:t xml:space="preserve">Registered as a Lobbyist </w:t>
      </w:r>
    </w:p>
    <w:p w:rsidR="00474336" w:rsidRPr="00474336" w:rsidRDefault="00474336" w:rsidP="00474336">
      <w:pPr>
        <w:rPr>
          <w:rFonts w:cstheme="minorBidi"/>
          <w:b/>
        </w:rPr>
      </w:pPr>
    </w:p>
    <w:p w:rsidR="00474336" w:rsidRPr="00474336" w:rsidRDefault="00474336" w:rsidP="00474336">
      <w:pPr>
        <w:rPr>
          <w:rFonts w:cstheme="minorBidi"/>
          <w:sz w:val="20"/>
        </w:rPr>
      </w:pPr>
      <w:r w:rsidRPr="00474336">
        <w:rPr>
          <w:rFonts w:cstheme="minorBidi"/>
        </w:rPr>
        <w:t xml:space="preserve">In 2009, the </w:t>
      </w:r>
      <w:r w:rsidRPr="00474336">
        <w:rPr>
          <w:rFonts w:cstheme="minorBidi"/>
          <w:u w:val="single"/>
        </w:rPr>
        <w:t>St. Petersburg Times</w:t>
      </w:r>
      <w:r w:rsidRPr="00474336">
        <w:rPr>
          <w:rFonts w:cstheme="minorBidi"/>
        </w:rPr>
        <w:t xml:space="preserve"> reported that Lindberg had registered as a lobbyist with the State of Florida during late March of the 2007 legislative session. </w:t>
      </w:r>
      <w:r w:rsidRPr="00474336">
        <w:rPr>
          <w:rFonts w:cstheme="minorBidi"/>
          <w:sz w:val="20"/>
        </w:rPr>
        <w:t>[</w:t>
      </w:r>
      <w:r w:rsidRPr="00474336">
        <w:rPr>
          <w:rFonts w:cstheme="minorBidi"/>
          <w:sz w:val="20"/>
          <w:u w:val="single"/>
        </w:rPr>
        <w:t>St. Petersburg Times</w:t>
      </w:r>
      <w:r w:rsidRPr="00474336">
        <w:rPr>
          <w:rFonts w:cstheme="minorBidi"/>
          <w:sz w:val="20"/>
        </w:rPr>
        <w:t>, 9/19/09]</w:t>
      </w:r>
    </w:p>
    <w:p w:rsidR="00474336" w:rsidRDefault="00474336" w:rsidP="00823F18">
      <w:pPr>
        <w:rPr>
          <w:rFonts w:eastAsiaTheme="minorEastAsia"/>
          <w:b/>
        </w:rPr>
      </w:pPr>
    </w:p>
    <w:p w:rsidR="009E4090" w:rsidRPr="00463A1E" w:rsidRDefault="00463A1E" w:rsidP="00823F18">
      <w:pPr>
        <w:rPr>
          <w:rFonts w:eastAsiaTheme="minorEastAsia"/>
          <w:sz w:val="20"/>
        </w:rPr>
      </w:pPr>
      <w:r>
        <w:rPr>
          <w:rFonts w:eastAsiaTheme="minorEastAsia"/>
        </w:rPr>
        <w:t xml:space="preserve">According to the Florida lobbyist registration database, Lindberg was registered to lobby on behalf of ACORN in 2007. </w:t>
      </w:r>
      <w:r>
        <w:rPr>
          <w:rFonts w:eastAsiaTheme="minorEastAsia"/>
          <w:sz w:val="20"/>
        </w:rPr>
        <w:t xml:space="preserve">[OnlineSunshine, accessed </w:t>
      </w:r>
      <w:hyperlink r:id="rId9" w:history="1">
        <w:r w:rsidRPr="00463A1E">
          <w:rPr>
            <w:rStyle w:val="Hyperlink"/>
            <w:rFonts w:eastAsiaTheme="minorEastAsia"/>
            <w:sz w:val="20"/>
          </w:rPr>
          <w:t>7/23/14</w:t>
        </w:r>
      </w:hyperlink>
      <w:r>
        <w:rPr>
          <w:rFonts w:eastAsiaTheme="minorEastAsia"/>
          <w:sz w:val="20"/>
        </w:rPr>
        <w:t>]</w:t>
      </w:r>
    </w:p>
    <w:p w:rsidR="009E4090" w:rsidRDefault="009E4090" w:rsidP="00823F18">
      <w:pPr>
        <w:rPr>
          <w:rFonts w:eastAsiaTheme="minorEastAsia"/>
          <w:b/>
        </w:rPr>
      </w:pPr>
    </w:p>
    <w:p w:rsidR="007D2AEC" w:rsidRPr="007D2AEC" w:rsidRDefault="00C21575" w:rsidP="00823F18">
      <w:pPr>
        <w:rPr>
          <w:rFonts w:eastAsiaTheme="minorEastAsia"/>
          <w:i/>
        </w:rPr>
      </w:pPr>
      <w:r w:rsidRPr="00C21575">
        <w:rPr>
          <w:rFonts w:eastAsiaTheme="minorEastAsia"/>
          <w:i/>
        </w:rPr>
        <w:t>NOTE:</w:t>
      </w:r>
      <w:r w:rsidR="007D2AEC">
        <w:rPr>
          <w:rFonts w:eastAsiaTheme="minorEastAsia"/>
          <w:i/>
        </w:rPr>
        <w:t xml:space="preserve"> More research needs to be done into Randolph’s other </w:t>
      </w:r>
      <w:r w:rsidR="00B47718">
        <w:rPr>
          <w:rFonts w:eastAsiaTheme="minorEastAsia"/>
          <w:i/>
        </w:rPr>
        <w:t>potential</w:t>
      </w:r>
      <w:r w:rsidR="007D2AEC">
        <w:rPr>
          <w:rFonts w:eastAsiaTheme="minorEastAsia"/>
          <w:i/>
        </w:rPr>
        <w:t xml:space="preserve"> clients</w:t>
      </w:r>
      <w:r w:rsidR="00B47718">
        <w:rPr>
          <w:rFonts w:eastAsiaTheme="minorEastAsia"/>
          <w:i/>
        </w:rPr>
        <w:t>.</w:t>
      </w:r>
    </w:p>
    <w:p w:rsidR="007D2AEC" w:rsidRDefault="007D2AEC" w:rsidP="00823F18">
      <w:pPr>
        <w:rPr>
          <w:rFonts w:eastAsiaTheme="minorEastAsia"/>
          <w:b/>
        </w:rPr>
      </w:pPr>
    </w:p>
    <w:p w:rsidR="00474336" w:rsidRPr="00474336" w:rsidRDefault="00474336" w:rsidP="00474336">
      <w:pPr>
        <w:shd w:val="clear" w:color="auto" w:fill="D9D9D9" w:themeFill="background1" w:themeFillShade="D9"/>
        <w:rPr>
          <w:rFonts w:cstheme="minorBidi"/>
          <w:b/>
        </w:rPr>
      </w:pPr>
      <w:r w:rsidRPr="00474336">
        <w:rPr>
          <w:rFonts w:cstheme="minorBidi"/>
          <w:b/>
        </w:rPr>
        <w:t xml:space="preserve">State Rep. Husband Sought Funding for ACORN While Lindberg was ACORN Lobbyist </w:t>
      </w:r>
    </w:p>
    <w:p w:rsidR="00474336" w:rsidRPr="00474336" w:rsidRDefault="00474336" w:rsidP="00474336">
      <w:pPr>
        <w:rPr>
          <w:rFonts w:cstheme="minorBidi"/>
          <w:b/>
        </w:rPr>
      </w:pPr>
    </w:p>
    <w:p w:rsidR="00474336" w:rsidRPr="00474336" w:rsidRDefault="00474336" w:rsidP="00474336">
      <w:pPr>
        <w:rPr>
          <w:rFonts w:cstheme="minorBidi"/>
        </w:rPr>
      </w:pPr>
      <w:r w:rsidRPr="00474336">
        <w:rPr>
          <w:rFonts w:cstheme="minorBidi"/>
        </w:rPr>
        <w:t xml:space="preserve">In 2009, the </w:t>
      </w:r>
      <w:r w:rsidRPr="00474336">
        <w:rPr>
          <w:rFonts w:cstheme="minorBidi"/>
          <w:u w:val="single"/>
        </w:rPr>
        <w:t>St. Petersburg Times</w:t>
      </w:r>
      <w:r w:rsidRPr="00474336">
        <w:rPr>
          <w:rFonts w:cstheme="minorBidi"/>
          <w:i/>
        </w:rPr>
        <w:t xml:space="preserve"> </w:t>
      </w:r>
      <w:r w:rsidRPr="00474336">
        <w:rPr>
          <w:rFonts w:cstheme="minorBidi"/>
        </w:rPr>
        <w:t xml:space="preserve">reported that in 2007, Lindberg’s husband, State Rep. Scott Randolph sought $50,000 in state funding for ACORN while Lindberg herself was working as an ACORN lobbyist. </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t xml:space="preserve">The funding request was never approved. </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lastRenderedPageBreak/>
        <w:t xml:space="preserve">“A Democratic legislator from Orlando tried to get $50,000 in state funding for the controversial group ACORN in the 2007 legislative session, the same time his wife was working as a lobbyist for the organization, records show,” the </w:t>
      </w:r>
      <w:r w:rsidRPr="00474336">
        <w:rPr>
          <w:rFonts w:cstheme="minorBidi"/>
          <w:u w:val="single"/>
        </w:rPr>
        <w:t>St. Petersburg Times</w:t>
      </w:r>
      <w:r w:rsidRPr="00474336">
        <w:rPr>
          <w:rFonts w:cstheme="minorBidi"/>
        </w:rPr>
        <w:t xml:space="preserve"> reported. </w:t>
      </w:r>
      <w:r w:rsidRPr="00474336">
        <w:rPr>
          <w:rFonts w:cstheme="minorBidi"/>
          <w:sz w:val="20"/>
        </w:rPr>
        <w:t>[</w:t>
      </w:r>
      <w:r w:rsidRPr="00474336">
        <w:rPr>
          <w:rFonts w:cstheme="minorBidi"/>
          <w:sz w:val="20"/>
          <w:u w:val="single"/>
        </w:rPr>
        <w:t>St. Petersburg Times</w:t>
      </w:r>
      <w:r w:rsidRPr="00474336">
        <w:rPr>
          <w:rFonts w:cstheme="minorBidi"/>
          <w:sz w:val="20"/>
        </w:rPr>
        <w:t>, 9/19/09]</w:t>
      </w:r>
    </w:p>
    <w:p w:rsidR="00474336" w:rsidRDefault="00474336" w:rsidP="00474336">
      <w:pPr>
        <w:rPr>
          <w:rFonts w:cstheme="minorBidi"/>
        </w:rPr>
      </w:pPr>
    </w:p>
    <w:p w:rsidR="00585F02" w:rsidRPr="00474336" w:rsidRDefault="00585F02" w:rsidP="00585F02">
      <w:pPr>
        <w:ind w:left="720"/>
        <w:rPr>
          <w:rFonts w:cstheme="minorBidi"/>
          <w:b/>
        </w:rPr>
      </w:pPr>
      <w:r w:rsidRPr="00474336">
        <w:rPr>
          <w:rFonts w:cstheme="minorBidi"/>
          <w:b/>
        </w:rPr>
        <w:t>Husband Sought Funding for ACORN Affiliate</w:t>
      </w:r>
      <w:r>
        <w:rPr>
          <w:rFonts w:cstheme="minorBidi"/>
          <w:b/>
        </w:rPr>
        <w:t xml:space="preserve"> Providing Tax Services for Poor</w:t>
      </w:r>
    </w:p>
    <w:p w:rsidR="00585F02" w:rsidRPr="00474336" w:rsidRDefault="00585F02" w:rsidP="00585F02">
      <w:pPr>
        <w:ind w:left="720"/>
        <w:rPr>
          <w:rFonts w:cstheme="minorBidi"/>
          <w:b/>
        </w:rPr>
      </w:pPr>
    </w:p>
    <w:p w:rsidR="00585F02" w:rsidRPr="00474336" w:rsidRDefault="00585F02" w:rsidP="00585F02">
      <w:pPr>
        <w:ind w:left="720"/>
        <w:rPr>
          <w:rFonts w:cstheme="minorBidi"/>
        </w:rPr>
      </w:pPr>
      <w:r w:rsidRPr="00474336">
        <w:rPr>
          <w:rFonts w:cstheme="minorBidi"/>
        </w:rPr>
        <w:t xml:space="preserve">The </w:t>
      </w:r>
      <w:r w:rsidRPr="00474336">
        <w:rPr>
          <w:rFonts w:cstheme="minorBidi"/>
          <w:u w:val="single"/>
        </w:rPr>
        <w:t xml:space="preserve">St. Petersburg Times </w:t>
      </w:r>
      <w:r w:rsidRPr="00474336">
        <w:rPr>
          <w:rFonts w:cstheme="minorBidi"/>
        </w:rPr>
        <w:t xml:space="preserve">reported that Scott Randolph had sought $50,000 in funding for the Central Florida ACORN Institute of Financial Justice, which provided tax preparation services for the poor. </w:t>
      </w:r>
      <w:r w:rsidRPr="00474336">
        <w:rPr>
          <w:rFonts w:cstheme="minorBidi"/>
          <w:sz w:val="20"/>
        </w:rPr>
        <w:t>[</w:t>
      </w:r>
      <w:r w:rsidRPr="00474336">
        <w:rPr>
          <w:rFonts w:cstheme="minorBidi"/>
          <w:sz w:val="20"/>
          <w:u w:val="single"/>
        </w:rPr>
        <w:t>St. Petersburg Times</w:t>
      </w:r>
      <w:r w:rsidRPr="00474336">
        <w:rPr>
          <w:rFonts w:cstheme="minorBidi"/>
          <w:sz w:val="20"/>
        </w:rPr>
        <w:t>, 9/19/09]</w:t>
      </w:r>
    </w:p>
    <w:p w:rsidR="00585F02" w:rsidRPr="00474336" w:rsidRDefault="00585F02" w:rsidP="00474336">
      <w:pPr>
        <w:rPr>
          <w:rFonts w:cstheme="minorBidi"/>
        </w:rPr>
      </w:pPr>
    </w:p>
    <w:p w:rsidR="00474336" w:rsidRPr="00474336" w:rsidRDefault="00474336" w:rsidP="00474336">
      <w:pPr>
        <w:ind w:left="720"/>
        <w:rPr>
          <w:rFonts w:cstheme="minorBidi"/>
          <w:b/>
        </w:rPr>
      </w:pPr>
      <w:r w:rsidRPr="00474336">
        <w:rPr>
          <w:rFonts w:cstheme="minorBidi"/>
          <w:b/>
        </w:rPr>
        <w:t xml:space="preserve">Husband Denied Conflict of Interest </w:t>
      </w:r>
    </w:p>
    <w:p w:rsidR="00474336" w:rsidRPr="00474336" w:rsidRDefault="00474336" w:rsidP="00474336">
      <w:pPr>
        <w:ind w:left="720"/>
        <w:rPr>
          <w:rFonts w:cstheme="minorBidi"/>
          <w:b/>
        </w:rPr>
      </w:pPr>
    </w:p>
    <w:p w:rsidR="00474336" w:rsidRPr="00474336" w:rsidRDefault="00474336" w:rsidP="00474336">
      <w:pPr>
        <w:ind w:left="720"/>
        <w:rPr>
          <w:rFonts w:cstheme="minorBidi"/>
        </w:rPr>
      </w:pPr>
      <w:r w:rsidRPr="00474336">
        <w:rPr>
          <w:rFonts w:cstheme="minorBidi"/>
        </w:rPr>
        <w:t xml:space="preserve">Scott Randolph denied that there any conflict of interest in his attempt to obtain funding for ACORN. Scott Randolph claimed that Susannah did not actually lobby on that issue, and rarely came to Tallahassee. </w:t>
      </w:r>
    </w:p>
    <w:p w:rsidR="00474336" w:rsidRPr="00474336" w:rsidRDefault="00474336" w:rsidP="00474336">
      <w:pPr>
        <w:ind w:left="720"/>
        <w:rPr>
          <w:rFonts w:cstheme="minorBidi"/>
        </w:rPr>
      </w:pPr>
    </w:p>
    <w:p w:rsidR="00474336" w:rsidRPr="00474336" w:rsidRDefault="00474336" w:rsidP="00474336">
      <w:pPr>
        <w:ind w:left="720"/>
        <w:rPr>
          <w:rFonts w:cstheme="minorBidi"/>
        </w:rPr>
      </w:pPr>
      <w:r w:rsidRPr="00474336">
        <w:rPr>
          <w:rFonts w:cstheme="minorBidi"/>
        </w:rPr>
        <w:t xml:space="preserve">“She didn't push it. I didn't push it. I just had other priorities,” Scott Randolph said. </w:t>
      </w:r>
    </w:p>
    <w:p w:rsidR="00474336" w:rsidRPr="00474336" w:rsidRDefault="00474336" w:rsidP="00474336">
      <w:pPr>
        <w:ind w:left="720"/>
        <w:rPr>
          <w:rFonts w:cstheme="minorBidi"/>
        </w:rPr>
      </w:pPr>
    </w:p>
    <w:p w:rsidR="00474336" w:rsidRPr="00474336" w:rsidRDefault="00474336" w:rsidP="00585F02">
      <w:pPr>
        <w:ind w:left="720"/>
        <w:rPr>
          <w:rFonts w:cstheme="minorBidi"/>
        </w:rPr>
      </w:pPr>
      <w:r w:rsidRPr="00474336">
        <w:rPr>
          <w:rFonts w:cstheme="minorBidi"/>
        </w:rPr>
        <w:t xml:space="preserve">According Scott Randolph, Susannah’s job was mostly to bring ACORN members to Tallahassee. </w:t>
      </w:r>
      <w:r w:rsidRPr="00474336">
        <w:rPr>
          <w:rFonts w:cstheme="minorBidi"/>
          <w:sz w:val="20"/>
        </w:rPr>
        <w:t>[</w:t>
      </w:r>
      <w:r w:rsidRPr="00474336">
        <w:rPr>
          <w:rFonts w:cstheme="minorBidi"/>
          <w:sz w:val="20"/>
          <w:u w:val="single"/>
        </w:rPr>
        <w:t>St. Petersburg Times</w:t>
      </w:r>
      <w:r w:rsidRPr="00474336">
        <w:rPr>
          <w:rFonts w:cstheme="minorBidi"/>
          <w:sz w:val="20"/>
        </w:rPr>
        <w:t>, 9/19/09]</w:t>
      </w:r>
    </w:p>
    <w:p w:rsidR="00474336" w:rsidRPr="00474336" w:rsidRDefault="00474336" w:rsidP="00474336">
      <w:pPr>
        <w:rPr>
          <w:rFonts w:cstheme="minorBidi"/>
        </w:rPr>
      </w:pPr>
    </w:p>
    <w:p w:rsidR="00474336" w:rsidRPr="00474336" w:rsidRDefault="00567A29" w:rsidP="00474336">
      <w:pPr>
        <w:ind w:left="720"/>
        <w:rPr>
          <w:rFonts w:cstheme="minorBidi"/>
          <w:b/>
        </w:rPr>
      </w:pPr>
      <w:r>
        <w:rPr>
          <w:rFonts w:cstheme="minorBidi"/>
          <w:b/>
        </w:rPr>
        <w:t xml:space="preserve">Susannah Randolph </w:t>
      </w:r>
      <w:r w:rsidR="00474336" w:rsidRPr="00474336">
        <w:rPr>
          <w:rFonts w:cstheme="minorBidi"/>
          <w:b/>
        </w:rPr>
        <w:t xml:space="preserve"> Lobbied for ACORN Itself, Not Affiliate </w:t>
      </w:r>
    </w:p>
    <w:p w:rsidR="00474336" w:rsidRPr="00474336" w:rsidRDefault="00474336" w:rsidP="00474336">
      <w:pPr>
        <w:ind w:left="720"/>
        <w:rPr>
          <w:rFonts w:cstheme="minorBidi"/>
          <w:b/>
        </w:rPr>
      </w:pPr>
    </w:p>
    <w:p w:rsidR="00474336" w:rsidRPr="00474336" w:rsidRDefault="00474336" w:rsidP="00474336">
      <w:pPr>
        <w:ind w:left="720"/>
        <w:rPr>
          <w:rFonts w:cstheme="minorBidi"/>
        </w:rPr>
      </w:pPr>
      <w:r w:rsidRPr="00474336">
        <w:rPr>
          <w:rFonts w:cstheme="minorBidi"/>
        </w:rPr>
        <w:t xml:space="preserve">According to Scott Randolph, his wife Susannah was a lobbyist for ACORN itself, not the financial services affiliate he had sought funding for. </w:t>
      </w:r>
    </w:p>
    <w:p w:rsidR="00474336" w:rsidRPr="00474336" w:rsidRDefault="00474336" w:rsidP="00474336">
      <w:pPr>
        <w:ind w:left="720"/>
        <w:rPr>
          <w:rFonts w:cstheme="minorBidi"/>
        </w:rPr>
      </w:pPr>
    </w:p>
    <w:p w:rsidR="00474336" w:rsidRPr="00474336" w:rsidRDefault="00474336" w:rsidP="00474336">
      <w:pPr>
        <w:ind w:left="720"/>
        <w:rPr>
          <w:rFonts w:cstheme="minorBidi"/>
        </w:rPr>
      </w:pPr>
      <w:r w:rsidRPr="00474336">
        <w:rPr>
          <w:rFonts w:cstheme="minorBidi"/>
        </w:rPr>
        <w:t xml:space="preserve">“He said his wife lobbied for ACORN, not the affiliate,” the </w:t>
      </w:r>
      <w:r w:rsidRPr="00474336">
        <w:rPr>
          <w:rFonts w:cstheme="minorBidi"/>
          <w:u w:val="single"/>
        </w:rPr>
        <w:t>St. Petersburg Times</w:t>
      </w:r>
      <w:r w:rsidRPr="00474336">
        <w:rPr>
          <w:rFonts w:cstheme="minorBidi"/>
        </w:rPr>
        <w:t xml:space="preserve"> reported. </w:t>
      </w:r>
      <w:r w:rsidRPr="00474336">
        <w:rPr>
          <w:rFonts w:cstheme="minorBidi"/>
          <w:sz w:val="20"/>
        </w:rPr>
        <w:t>[</w:t>
      </w:r>
      <w:r w:rsidRPr="00474336">
        <w:rPr>
          <w:rFonts w:cstheme="minorBidi"/>
          <w:sz w:val="20"/>
          <w:u w:val="single"/>
        </w:rPr>
        <w:t>St. Petersburg Times</w:t>
      </w:r>
      <w:r w:rsidRPr="00474336">
        <w:rPr>
          <w:rFonts w:cstheme="minorBidi"/>
          <w:sz w:val="20"/>
        </w:rPr>
        <w:t>, 9/19/09]</w:t>
      </w:r>
    </w:p>
    <w:p w:rsidR="00474336" w:rsidRDefault="00474336" w:rsidP="00474336">
      <w:pPr>
        <w:rPr>
          <w:rFonts w:cstheme="minorBidi"/>
        </w:rPr>
      </w:pPr>
    </w:p>
    <w:p w:rsidR="00474336" w:rsidRPr="00474336" w:rsidRDefault="00567A29" w:rsidP="007326B2">
      <w:pPr>
        <w:shd w:val="clear" w:color="auto" w:fill="FFFFFF" w:themeFill="background1"/>
        <w:ind w:left="720"/>
        <w:rPr>
          <w:rFonts w:cstheme="minorBidi"/>
          <w:b/>
        </w:rPr>
      </w:pPr>
      <w:r>
        <w:rPr>
          <w:rFonts w:cstheme="minorBidi"/>
          <w:b/>
        </w:rPr>
        <w:t xml:space="preserve">Susannah Randolph </w:t>
      </w:r>
      <w:r w:rsidR="00474336" w:rsidRPr="00474336">
        <w:rPr>
          <w:rFonts w:cstheme="minorBidi"/>
          <w:b/>
        </w:rPr>
        <w:t xml:space="preserve">Served as Legislative </w:t>
      </w:r>
      <w:r w:rsidR="005105BA">
        <w:rPr>
          <w:rFonts w:cstheme="minorBidi"/>
          <w:b/>
        </w:rPr>
        <w:t>and Political Directors for ACORN</w:t>
      </w:r>
      <w:r w:rsidR="00474336" w:rsidRPr="00474336">
        <w:rPr>
          <w:rFonts w:cstheme="minorBidi"/>
          <w:b/>
        </w:rPr>
        <w:t xml:space="preserve">  </w:t>
      </w:r>
    </w:p>
    <w:p w:rsidR="00474336" w:rsidRPr="00474336" w:rsidRDefault="00474336" w:rsidP="007326B2">
      <w:pPr>
        <w:ind w:left="720"/>
        <w:rPr>
          <w:rFonts w:cstheme="minorBidi"/>
          <w:b/>
        </w:rPr>
      </w:pPr>
    </w:p>
    <w:p w:rsidR="00474336" w:rsidRPr="00474336" w:rsidRDefault="00474336" w:rsidP="007326B2">
      <w:pPr>
        <w:ind w:left="720"/>
        <w:rPr>
          <w:rFonts w:cstheme="minorBidi"/>
          <w:sz w:val="20"/>
        </w:rPr>
      </w:pPr>
      <w:r w:rsidRPr="00474336">
        <w:rPr>
          <w:rFonts w:cstheme="minorBidi"/>
        </w:rPr>
        <w:t xml:space="preserve">In 2007, the Orlando Sentinel reported that Randolph was the legislative director for ACORN. </w:t>
      </w:r>
      <w:r w:rsidRPr="00474336">
        <w:rPr>
          <w:rFonts w:cstheme="minorBidi"/>
          <w:sz w:val="20"/>
        </w:rPr>
        <w:t>[</w:t>
      </w:r>
      <w:r w:rsidRPr="00474336">
        <w:rPr>
          <w:rFonts w:cstheme="minorBidi"/>
          <w:sz w:val="20"/>
          <w:u w:val="single"/>
        </w:rPr>
        <w:t>Orlando Sentinel</w:t>
      </w:r>
      <w:r w:rsidRPr="00474336">
        <w:rPr>
          <w:rFonts w:cstheme="minorBidi"/>
          <w:sz w:val="20"/>
        </w:rPr>
        <w:t>, 12/22/07]</w:t>
      </w:r>
    </w:p>
    <w:p w:rsidR="00A436C6" w:rsidRDefault="00A436C6">
      <w:pPr>
        <w:rPr>
          <w:rFonts w:cstheme="minorBidi"/>
          <w:b/>
        </w:rPr>
      </w:pPr>
    </w:p>
    <w:p w:rsidR="00474336" w:rsidRPr="00474336" w:rsidRDefault="00474336" w:rsidP="007326B2">
      <w:pPr>
        <w:ind w:left="720"/>
        <w:rPr>
          <w:rFonts w:cstheme="minorBidi"/>
          <w:sz w:val="20"/>
        </w:rPr>
      </w:pPr>
      <w:r w:rsidRPr="00474336">
        <w:rPr>
          <w:rFonts w:cstheme="minorBidi"/>
        </w:rPr>
        <w:t xml:space="preserve">In 2009, the </w:t>
      </w:r>
      <w:r w:rsidRPr="00474336">
        <w:rPr>
          <w:rFonts w:cstheme="minorBidi"/>
          <w:u w:val="single"/>
        </w:rPr>
        <w:t>Orlando Sentinel</w:t>
      </w:r>
      <w:r w:rsidRPr="00474336">
        <w:rPr>
          <w:rFonts w:cstheme="minorBidi"/>
        </w:rPr>
        <w:t xml:space="preserve"> reported that </w:t>
      </w:r>
      <w:r w:rsidR="00567A29">
        <w:rPr>
          <w:rFonts w:cstheme="minorBidi"/>
        </w:rPr>
        <w:t xml:space="preserve">Randolph, then Lindberg, </w:t>
      </w:r>
      <w:r w:rsidRPr="00474336">
        <w:rPr>
          <w:rFonts w:cstheme="minorBidi"/>
        </w:rPr>
        <w:t xml:space="preserve">had served as a political director for ACORN. </w:t>
      </w:r>
      <w:r w:rsidRPr="00474336">
        <w:rPr>
          <w:rFonts w:cstheme="minorBidi"/>
          <w:sz w:val="20"/>
        </w:rPr>
        <w:t>[</w:t>
      </w:r>
      <w:r w:rsidRPr="00474336">
        <w:rPr>
          <w:rFonts w:cstheme="minorBidi"/>
          <w:sz w:val="20"/>
          <w:u w:val="single"/>
        </w:rPr>
        <w:t>Orlando Sentinel</w:t>
      </w:r>
      <w:r w:rsidRPr="00474336">
        <w:rPr>
          <w:rFonts w:cstheme="minorBidi"/>
          <w:sz w:val="20"/>
        </w:rPr>
        <w:t>, 9/23/09]</w:t>
      </w:r>
    </w:p>
    <w:p w:rsidR="00474336" w:rsidRDefault="00474336" w:rsidP="007326B2">
      <w:pPr>
        <w:ind w:left="720"/>
        <w:rPr>
          <w:rFonts w:eastAsiaTheme="minorEastAsia"/>
          <w:b/>
        </w:rPr>
      </w:pPr>
    </w:p>
    <w:p w:rsidR="007326B2" w:rsidRPr="007326B2" w:rsidRDefault="007326B2" w:rsidP="007326B2">
      <w:pPr>
        <w:shd w:val="clear" w:color="auto" w:fill="FFFFFF" w:themeFill="background1"/>
        <w:ind w:left="720"/>
        <w:rPr>
          <w:rFonts w:cstheme="minorBidi"/>
          <w:b/>
        </w:rPr>
      </w:pPr>
      <w:r w:rsidRPr="007326B2">
        <w:rPr>
          <w:rFonts w:cstheme="minorBidi"/>
          <w:b/>
        </w:rPr>
        <w:t xml:space="preserve">Left ACORN Before Voter Fraud Scandals Broke </w:t>
      </w:r>
    </w:p>
    <w:p w:rsidR="007326B2" w:rsidRPr="007326B2" w:rsidRDefault="007326B2" w:rsidP="007326B2">
      <w:pPr>
        <w:ind w:left="720"/>
        <w:rPr>
          <w:rFonts w:cstheme="minorBidi"/>
          <w:b/>
        </w:rPr>
      </w:pPr>
    </w:p>
    <w:p w:rsidR="007326B2" w:rsidRPr="007326B2" w:rsidRDefault="007326B2" w:rsidP="007326B2">
      <w:pPr>
        <w:ind w:left="720"/>
        <w:rPr>
          <w:rFonts w:cstheme="minorBidi"/>
          <w:sz w:val="20"/>
        </w:rPr>
      </w:pPr>
      <w:r w:rsidRPr="007326B2">
        <w:rPr>
          <w:rFonts w:cstheme="minorBidi"/>
        </w:rPr>
        <w:t xml:space="preserve">In 2011, the </w:t>
      </w:r>
      <w:r w:rsidRPr="007326B2">
        <w:rPr>
          <w:rFonts w:cstheme="minorBidi"/>
          <w:u w:val="single"/>
        </w:rPr>
        <w:t>Orlando Sentinel</w:t>
      </w:r>
      <w:r w:rsidRPr="007326B2">
        <w:rPr>
          <w:rFonts w:cstheme="minorBidi"/>
        </w:rPr>
        <w:t xml:space="preserve"> reported that Randolph left ACORN prior to revelations regarding the group’s involvement in voter fraud. </w:t>
      </w:r>
      <w:r w:rsidRPr="007326B2">
        <w:rPr>
          <w:rFonts w:cstheme="minorBidi"/>
          <w:sz w:val="20"/>
        </w:rPr>
        <w:t>[</w:t>
      </w:r>
      <w:r w:rsidRPr="007326B2">
        <w:rPr>
          <w:rFonts w:cstheme="minorBidi"/>
          <w:sz w:val="20"/>
          <w:u w:val="single"/>
        </w:rPr>
        <w:t>Orlando Sentinel</w:t>
      </w:r>
      <w:r w:rsidRPr="007326B2">
        <w:rPr>
          <w:rFonts w:cstheme="minorBidi"/>
          <w:sz w:val="20"/>
        </w:rPr>
        <w:t>, 12/31/11]</w:t>
      </w:r>
    </w:p>
    <w:p w:rsidR="007326B2" w:rsidRDefault="007326B2" w:rsidP="007326B2">
      <w:pPr>
        <w:rPr>
          <w:rFonts w:eastAsiaTheme="minorEastAsia"/>
          <w:b/>
        </w:rPr>
      </w:pPr>
    </w:p>
    <w:p w:rsidR="00205E4E" w:rsidRDefault="00205E4E" w:rsidP="00B424FD">
      <w:pPr>
        <w:shd w:val="clear" w:color="auto" w:fill="D9D9D9" w:themeFill="background1" w:themeFillShade="D9"/>
        <w:rPr>
          <w:rFonts w:eastAsiaTheme="minorEastAsia"/>
          <w:b/>
        </w:rPr>
      </w:pPr>
      <w:r>
        <w:rPr>
          <w:rFonts w:eastAsiaTheme="minorEastAsia"/>
          <w:b/>
        </w:rPr>
        <w:t xml:space="preserve">Earned Over $200K as Rep. Alan Grayson District Director </w:t>
      </w:r>
    </w:p>
    <w:p w:rsidR="00205E4E" w:rsidRDefault="00205E4E" w:rsidP="00823F18">
      <w:pPr>
        <w:rPr>
          <w:rFonts w:eastAsiaTheme="minorEastAsia"/>
          <w:b/>
        </w:rPr>
      </w:pPr>
    </w:p>
    <w:p w:rsidR="00205E4E" w:rsidRPr="00B424FD" w:rsidRDefault="00205E4E" w:rsidP="00823F18">
      <w:pPr>
        <w:rPr>
          <w:rFonts w:eastAsiaTheme="minorEastAsia"/>
          <w:sz w:val="20"/>
        </w:rPr>
      </w:pPr>
      <w:r>
        <w:rPr>
          <w:rFonts w:eastAsiaTheme="minorEastAsia"/>
        </w:rPr>
        <w:t xml:space="preserve">Between 2009 and 2014, Randolph earned $218,515.67 as Deputy District Director, and later District Director for </w:t>
      </w:r>
      <w:r w:rsidR="00B424FD">
        <w:rPr>
          <w:rFonts w:eastAsiaTheme="minorEastAsia"/>
        </w:rPr>
        <w:t xml:space="preserve">Florida Rep. Alan Grayson. </w:t>
      </w:r>
      <w:r w:rsidR="00B424FD">
        <w:rPr>
          <w:rFonts w:eastAsiaTheme="minorEastAsia"/>
          <w:sz w:val="20"/>
        </w:rPr>
        <w:t>[Legistorm, accessed 7/23/14]</w:t>
      </w:r>
    </w:p>
    <w:p w:rsidR="00B424FD" w:rsidRDefault="00B424FD" w:rsidP="00823F18">
      <w:pPr>
        <w:rPr>
          <w:rFonts w:eastAsiaTheme="minorEastAsia"/>
          <w:b/>
        </w:rPr>
      </w:pPr>
    </w:p>
    <w:p w:rsidR="000263C9" w:rsidRDefault="000263C9" w:rsidP="000263C9">
      <w:pPr>
        <w:ind w:left="720"/>
        <w:rPr>
          <w:rFonts w:eastAsiaTheme="minorEastAsia"/>
          <w:b/>
        </w:rPr>
      </w:pPr>
      <w:r>
        <w:rPr>
          <w:rFonts w:eastAsiaTheme="minorEastAsia"/>
          <w:b/>
        </w:rPr>
        <w:lastRenderedPageBreak/>
        <w:t xml:space="preserve">2014: Salary Was Over $82K </w:t>
      </w:r>
    </w:p>
    <w:p w:rsidR="000263C9" w:rsidRDefault="000263C9" w:rsidP="000263C9">
      <w:pPr>
        <w:ind w:left="720"/>
        <w:rPr>
          <w:rFonts w:eastAsiaTheme="minorEastAsia"/>
          <w:b/>
        </w:rPr>
      </w:pPr>
    </w:p>
    <w:p w:rsidR="000263C9" w:rsidRPr="000263C9" w:rsidRDefault="000263C9" w:rsidP="000263C9">
      <w:pPr>
        <w:ind w:left="720"/>
        <w:rPr>
          <w:rFonts w:eastAsiaTheme="minorEastAsia"/>
        </w:rPr>
      </w:pPr>
      <w:r>
        <w:rPr>
          <w:rFonts w:eastAsiaTheme="minorEastAsia"/>
        </w:rPr>
        <w:t xml:space="preserve">In 2014, Randolph’s salary from her position as Rep. Alan Grayson’s district director was $82,756. </w:t>
      </w:r>
      <w:r>
        <w:rPr>
          <w:rFonts w:eastAsiaTheme="minorEastAsia"/>
          <w:sz w:val="20"/>
        </w:rPr>
        <w:t>[Legistorm, accessed 7/23/14]</w:t>
      </w:r>
    </w:p>
    <w:p w:rsidR="000263C9" w:rsidRDefault="000263C9" w:rsidP="00823F18">
      <w:pPr>
        <w:rPr>
          <w:rFonts w:eastAsiaTheme="minorEastAsia"/>
          <w:b/>
        </w:rPr>
      </w:pPr>
    </w:p>
    <w:p w:rsidR="00B424FD" w:rsidRPr="00B424FD" w:rsidRDefault="00B424FD" w:rsidP="00823F18">
      <w:pPr>
        <w:rPr>
          <w:rFonts w:eastAsiaTheme="minorEastAsia"/>
        </w:rPr>
      </w:pPr>
      <w:r>
        <w:rPr>
          <w:rFonts w:eastAsiaTheme="minorEastAsia"/>
        </w:rPr>
        <w:t>The chart below details the</w:t>
      </w:r>
      <w:r w:rsidR="000263C9">
        <w:rPr>
          <w:rFonts w:eastAsiaTheme="minorEastAsia"/>
        </w:rPr>
        <w:t xml:space="preserve"> salary</w:t>
      </w:r>
      <w:r>
        <w:rPr>
          <w:rFonts w:eastAsiaTheme="minorEastAsia"/>
        </w:rPr>
        <w:t xml:space="preserve"> payments Randolph received as a member of Grayson’s staff. </w:t>
      </w:r>
    </w:p>
    <w:p w:rsidR="00F94B7A" w:rsidRDefault="00F94B7A" w:rsidP="00823F18">
      <w:pPr>
        <w:rPr>
          <w:rFonts w:eastAsiaTheme="minorEastAsia"/>
        </w:rPr>
      </w:pPr>
    </w:p>
    <w:tbl>
      <w:tblPr>
        <w:tblStyle w:val="TableGrid"/>
        <w:tblW w:w="0" w:type="auto"/>
        <w:jc w:val="center"/>
        <w:tblLook w:val="04A0" w:firstRow="1" w:lastRow="0" w:firstColumn="1" w:lastColumn="0" w:noHBand="0" w:noVBand="1"/>
      </w:tblPr>
      <w:tblGrid>
        <w:gridCol w:w="2140"/>
        <w:gridCol w:w="1568"/>
        <w:gridCol w:w="1310"/>
        <w:gridCol w:w="2580"/>
        <w:gridCol w:w="1880"/>
      </w:tblGrid>
      <w:tr w:rsidR="00B424FD" w:rsidRPr="00B424FD" w:rsidTr="00B424FD">
        <w:trPr>
          <w:trHeight w:val="300"/>
          <w:jc w:val="center"/>
        </w:trPr>
        <w:tc>
          <w:tcPr>
            <w:tcW w:w="2140" w:type="dxa"/>
            <w:shd w:val="clear" w:color="auto" w:fill="D9D9D9" w:themeFill="background1" w:themeFillShade="D9"/>
            <w:noWrap/>
            <w:hideMark/>
          </w:tcPr>
          <w:p w:rsidR="00B424FD" w:rsidRPr="00B424FD" w:rsidRDefault="00B424FD">
            <w:pPr>
              <w:rPr>
                <w:rFonts w:eastAsiaTheme="minorEastAsia"/>
                <w:b/>
                <w:bCs/>
              </w:rPr>
            </w:pPr>
            <w:r w:rsidRPr="00B424FD">
              <w:rPr>
                <w:rFonts w:eastAsiaTheme="minorEastAsia"/>
                <w:b/>
                <w:bCs/>
              </w:rPr>
              <w:t xml:space="preserve">Employing Office </w:t>
            </w:r>
          </w:p>
        </w:tc>
        <w:tc>
          <w:tcPr>
            <w:tcW w:w="1568" w:type="dxa"/>
            <w:shd w:val="clear" w:color="auto" w:fill="D9D9D9" w:themeFill="background1" w:themeFillShade="D9"/>
            <w:noWrap/>
            <w:hideMark/>
          </w:tcPr>
          <w:p w:rsidR="00B424FD" w:rsidRPr="00B424FD" w:rsidRDefault="00B424FD">
            <w:pPr>
              <w:rPr>
                <w:rFonts w:eastAsiaTheme="minorEastAsia"/>
                <w:b/>
                <w:bCs/>
              </w:rPr>
            </w:pPr>
            <w:r w:rsidRPr="00B424FD">
              <w:rPr>
                <w:rFonts w:eastAsiaTheme="minorEastAsia"/>
                <w:b/>
                <w:bCs/>
              </w:rPr>
              <w:t>Start Date</w:t>
            </w:r>
          </w:p>
        </w:tc>
        <w:tc>
          <w:tcPr>
            <w:tcW w:w="1310" w:type="dxa"/>
            <w:shd w:val="clear" w:color="auto" w:fill="D9D9D9" w:themeFill="background1" w:themeFillShade="D9"/>
            <w:noWrap/>
            <w:hideMark/>
          </w:tcPr>
          <w:p w:rsidR="00B424FD" w:rsidRPr="00B424FD" w:rsidRDefault="00B424FD">
            <w:pPr>
              <w:rPr>
                <w:rFonts w:eastAsiaTheme="minorEastAsia"/>
                <w:b/>
                <w:bCs/>
              </w:rPr>
            </w:pPr>
            <w:r w:rsidRPr="00B424FD">
              <w:rPr>
                <w:rFonts w:eastAsiaTheme="minorEastAsia"/>
                <w:b/>
                <w:bCs/>
              </w:rPr>
              <w:t>End Date</w:t>
            </w:r>
          </w:p>
        </w:tc>
        <w:tc>
          <w:tcPr>
            <w:tcW w:w="2580" w:type="dxa"/>
            <w:shd w:val="clear" w:color="auto" w:fill="D9D9D9" w:themeFill="background1" w:themeFillShade="D9"/>
            <w:noWrap/>
            <w:hideMark/>
          </w:tcPr>
          <w:p w:rsidR="00B424FD" w:rsidRPr="00B424FD" w:rsidRDefault="00B424FD">
            <w:pPr>
              <w:rPr>
                <w:rFonts w:eastAsiaTheme="minorEastAsia"/>
                <w:b/>
                <w:bCs/>
              </w:rPr>
            </w:pPr>
            <w:r w:rsidRPr="00B424FD">
              <w:rPr>
                <w:rFonts w:eastAsiaTheme="minorEastAsia"/>
                <w:b/>
                <w:bCs/>
              </w:rPr>
              <w:t>Position</w:t>
            </w:r>
          </w:p>
        </w:tc>
        <w:tc>
          <w:tcPr>
            <w:tcW w:w="1880" w:type="dxa"/>
            <w:shd w:val="clear" w:color="auto" w:fill="D9D9D9" w:themeFill="background1" w:themeFillShade="D9"/>
            <w:noWrap/>
            <w:hideMark/>
          </w:tcPr>
          <w:p w:rsidR="00B424FD" w:rsidRPr="00B424FD" w:rsidRDefault="00B424FD">
            <w:pPr>
              <w:rPr>
                <w:rFonts w:eastAsiaTheme="minorEastAsia"/>
                <w:b/>
                <w:bCs/>
              </w:rPr>
            </w:pPr>
            <w:r w:rsidRPr="00B424FD">
              <w:rPr>
                <w:rFonts w:eastAsiaTheme="minorEastAsia"/>
                <w:b/>
                <w:bCs/>
              </w:rPr>
              <w:t xml:space="preserve">Amount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1/3/2014</w:t>
            </w:r>
          </w:p>
        </w:tc>
        <w:tc>
          <w:tcPr>
            <w:tcW w:w="1310" w:type="dxa"/>
            <w:noWrap/>
            <w:hideMark/>
          </w:tcPr>
          <w:p w:rsidR="00B424FD" w:rsidRPr="00B424FD" w:rsidRDefault="00B424FD" w:rsidP="00B424FD">
            <w:pPr>
              <w:rPr>
                <w:rFonts w:eastAsiaTheme="minorEastAsia"/>
              </w:rPr>
            </w:pPr>
            <w:r w:rsidRPr="00B424FD">
              <w:rPr>
                <w:rFonts w:eastAsiaTheme="minorEastAsia"/>
              </w:rPr>
              <w:t>3/31/2014</w:t>
            </w:r>
          </w:p>
        </w:tc>
        <w:tc>
          <w:tcPr>
            <w:tcW w:w="2580" w:type="dxa"/>
            <w:noWrap/>
            <w:hideMark/>
          </w:tcPr>
          <w:p w:rsidR="00B424FD" w:rsidRPr="00B424FD" w:rsidRDefault="00B424FD">
            <w:pPr>
              <w:rPr>
                <w:rFonts w:eastAsiaTheme="minorEastAsia"/>
              </w:rPr>
            </w:pPr>
            <w:r w:rsidRPr="00B424FD">
              <w:rPr>
                <w:rFonts w:eastAsiaTheme="minorEastAsia"/>
              </w:rPr>
              <w:t xml:space="preserve">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$19,555.57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1/1/2014</w:t>
            </w:r>
          </w:p>
        </w:tc>
        <w:tc>
          <w:tcPr>
            <w:tcW w:w="1310" w:type="dxa"/>
            <w:noWrap/>
            <w:hideMark/>
          </w:tcPr>
          <w:p w:rsidR="00B424FD" w:rsidRPr="00B424FD" w:rsidRDefault="00B424FD" w:rsidP="00B424FD">
            <w:pPr>
              <w:rPr>
                <w:rFonts w:eastAsiaTheme="minorEastAsia"/>
              </w:rPr>
            </w:pPr>
            <w:r w:rsidRPr="00B424FD">
              <w:rPr>
                <w:rFonts w:eastAsiaTheme="minorEastAsia"/>
              </w:rPr>
              <w:t>1/2/2014</w:t>
            </w:r>
          </w:p>
        </w:tc>
        <w:tc>
          <w:tcPr>
            <w:tcW w:w="2580" w:type="dxa"/>
            <w:noWrap/>
            <w:hideMark/>
          </w:tcPr>
          <w:p w:rsidR="00B424FD" w:rsidRPr="00B424FD" w:rsidRDefault="00B424FD">
            <w:pPr>
              <w:rPr>
                <w:rFonts w:eastAsiaTheme="minorEastAsia"/>
              </w:rPr>
            </w:pPr>
            <w:r w:rsidRPr="00B424FD">
              <w:rPr>
                <w:rFonts w:eastAsiaTheme="minorEastAsia"/>
              </w:rPr>
              <w:t xml:space="preserve">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$444.44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10/1/2013</w:t>
            </w:r>
          </w:p>
        </w:tc>
        <w:tc>
          <w:tcPr>
            <w:tcW w:w="1310" w:type="dxa"/>
            <w:noWrap/>
            <w:hideMark/>
          </w:tcPr>
          <w:p w:rsidR="00B424FD" w:rsidRPr="00B424FD" w:rsidRDefault="00B424FD" w:rsidP="00B424FD">
            <w:pPr>
              <w:rPr>
                <w:rFonts w:eastAsiaTheme="minorEastAsia"/>
              </w:rPr>
            </w:pPr>
            <w:r w:rsidRPr="00B424FD">
              <w:rPr>
                <w:rFonts w:eastAsiaTheme="minorEastAsia"/>
              </w:rPr>
              <w:t>12/31/2013</w:t>
            </w:r>
          </w:p>
        </w:tc>
        <w:tc>
          <w:tcPr>
            <w:tcW w:w="2580" w:type="dxa"/>
            <w:noWrap/>
            <w:hideMark/>
          </w:tcPr>
          <w:p w:rsidR="00B424FD" w:rsidRPr="00B424FD" w:rsidRDefault="00B424FD">
            <w:pPr>
              <w:rPr>
                <w:rFonts w:eastAsiaTheme="minorEastAsia"/>
              </w:rPr>
            </w:pPr>
            <w:r w:rsidRPr="00B424FD">
              <w:rPr>
                <w:rFonts w:eastAsiaTheme="minorEastAsia"/>
              </w:rPr>
              <w:t xml:space="preserve">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$23,200.01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7/1/2013</w:t>
            </w:r>
          </w:p>
        </w:tc>
        <w:tc>
          <w:tcPr>
            <w:tcW w:w="1310" w:type="dxa"/>
            <w:noWrap/>
            <w:hideMark/>
          </w:tcPr>
          <w:p w:rsidR="00B424FD" w:rsidRPr="00B424FD" w:rsidRDefault="00B424FD" w:rsidP="00B424FD">
            <w:pPr>
              <w:rPr>
                <w:rFonts w:eastAsiaTheme="minorEastAsia"/>
              </w:rPr>
            </w:pPr>
            <w:r w:rsidRPr="00B424FD">
              <w:rPr>
                <w:rFonts w:eastAsiaTheme="minorEastAsia"/>
              </w:rPr>
              <w:t>9/30/2013</w:t>
            </w:r>
          </w:p>
        </w:tc>
        <w:tc>
          <w:tcPr>
            <w:tcW w:w="2580" w:type="dxa"/>
            <w:noWrap/>
            <w:hideMark/>
          </w:tcPr>
          <w:p w:rsidR="00B424FD" w:rsidRPr="00B424FD" w:rsidRDefault="00B424FD">
            <w:pPr>
              <w:rPr>
                <w:rFonts w:eastAsiaTheme="minorEastAsia"/>
              </w:rPr>
            </w:pPr>
            <w:r w:rsidRPr="00B424FD">
              <w:rPr>
                <w:rFonts w:eastAsiaTheme="minorEastAsia"/>
              </w:rPr>
              <w:t xml:space="preserve">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$20,000.01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4/1/2013</w:t>
            </w:r>
          </w:p>
        </w:tc>
        <w:tc>
          <w:tcPr>
            <w:tcW w:w="1310" w:type="dxa"/>
            <w:noWrap/>
            <w:hideMark/>
          </w:tcPr>
          <w:p w:rsidR="00B424FD" w:rsidRPr="00B424FD" w:rsidRDefault="00B424FD" w:rsidP="00B424FD">
            <w:pPr>
              <w:rPr>
                <w:rFonts w:eastAsiaTheme="minorEastAsia"/>
              </w:rPr>
            </w:pPr>
            <w:r w:rsidRPr="00B424FD">
              <w:rPr>
                <w:rFonts w:eastAsiaTheme="minorEastAsia"/>
              </w:rPr>
              <w:t>6/30/2013</w:t>
            </w:r>
          </w:p>
        </w:tc>
        <w:tc>
          <w:tcPr>
            <w:tcW w:w="2580" w:type="dxa"/>
            <w:noWrap/>
            <w:hideMark/>
          </w:tcPr>
          <w:p w:rsidR="00B424FD" w:rsidRPr="00B424FD" w:rsidRDefault="00B424FD">
            <w:pPr>
              <w:rPr>
                <w:rFonts w:eastAsiaTheme="minorEastAsia"/>
              </w:rPr>
            </w:pPr>
            <w:r w:rsidRPr="00B424FD">
              <w:rPr>
                <w:rFonts w:eastAsiaTheme="minorEastAsia"/>
              </w:rPr>
              <w:t xml:space="preserve">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$20,000.01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1/3/2013</w:t>
            </w:r>
          </w:p>
        </w:tc>
        <w:tc>
          <w:tcPr>
            <w:tcW w:w="1310" w:type="dxa"/>
            <w:noWrap/>
            <w:hideMark/>
          </w:tcPr>
          <w:p w:rsidR="00B424FD" w:rsidRPr="00B424FD" w:rsidRDefault="00B424FD" w:rsidP="00B424FD">
            <w:pPr>
              <w:rPr>
                <w:rFonts w:eastAsiaTheme="minorEastAsia"/>
              </w:rPr>
            </w:pPr>
            <w:r w:rsidRPr="00B424FD">
              <w:rPr>
                <w:rFonts w:eastAsiaTheme="minorEastAsia"/>
              </w:rPr>
              <w:t>3/31/2013</w:t>
            </w:r>
          </w:p>
        </w:tc>
        <w:tc>
          <w:tcPr>
            <w:tcW w:w="2580" w:type="dxa"/>
            <w:noWrap/>
            <w:hideMark/>
          </w:tcPr>
          <w:p w:rsidR="00B424FD" w:rsidRPr="00B424FD" w:rsidRDefault="00B424FD">
            <w:pPr>
              <w:rPr>
                <w:rFonts w:eastAsiaTheme="minorEastAsia"/>
              </w:rPr>
            </w:pPr>
            <w:r w:rsidRPr="00B424FD">
              <w:rPr>
                <w:rFonts w:eastAsiaTheme="minorEastAsia"/>
              </w:rPr>
              <w:t xml:space="preserve">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$19,555.56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1/1/2011</w:t>
            </w:r>
          </w:p>
        </w:tc>
        <w:tc>
          <w:tcPr>
            <w:tcW w:w="1310" w:type="dxa"/>
            <w:noWrap/>
            <w:hideMark/>
          </w:tcPr>
          <w:p w:rsidR="00B424FD" w:rsidRPr="00B424FD" w:rsidRDefault="00B424FD" w:rsidP="00B424FD">
            <w:pPr>
              <w:rPr>
                <w:rFonts w:eastAsiaTheme="minorEastAsia"/>
              </w:rPr>
            </w:pPr>
            <w:r w:rsidRPr="00B424FD">
              <w:rPr>
                <w:rFonts w:eastAsiaTheme="minorEastAsia"/>
              </w:rPr>
              <w:t>1/2/2011</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$5,202.17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1/1/2011</w:t>
            </w:r>
          </w:p>
        </w:tc>
        <w:tc>
          <w:tcPr>
            <w:tcW w:w="1310" w:type="dxa"/>
            <w:noWrap/>
            <w:hideMark/>
          </w:tcPr>
          <w:p w:rsidR="00B424FD" w:rsidRPr="00B424FD" w:rsidRDefault="00B424FD" w:rsidP="00B424FD">
            <w:pPr>
              <w:rPr>
                <w:rFonts w:eastAsiaTheme="minorEastAsia"/>
              </w:rPr>
            </w:pPr>
            <w:r w:rsidRPr="00B424FD">
              <w:rPr>
                <w:rFonts w:eastAsiaTheme="minorEastAsia"/>
              </w:rPr>
              <w:t>1/2/2011</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$371.58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11/4/2010</w:t>
            </w:r>
          </w:p>
        </w:tc>
        <w:tc>
          <w:tcPr>
            <w:tcW w:w="1310" w:type="dxa"/>
            <w:noWrap/>
            <w:hideMark/>
          </w:tcPr>
          <w:p w:rsidR="00B424FD" w:rsidRPr="00B424FD" w:rsidRDefault="00B424FD" w:rsidP="00B424FD">
            <w:pPr>
              <w:rPr>
                <w:rFonts w:eastAsiaTheme="minorEastAsia"/>
              </w:rPr>
            </w:pPr>
            <w:r w:rsidRPr="00B424FD">
              <w:rPr>
                <w:rFonts w:eastAsiaTheme="minorEastAsia"/>
              </w:rPr>
              <w:t>12/31/2010</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$20,589.58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4/1/2010</w:t>
            </w:r>
          </w:p>
        </w:tc>
        <w:tc>
          <w:tcPr>
            <w:tcW w:w="1310" w:type="dxa"/>
            <w:noWrap/>
            <w:hideMark/>
          </w:tcPr>
          <w:p w:rsidR="00B424FD" w:rsidRPr="00B424FD" w:rsidRDefault="00B424FD" w:rsidP="00B424FD">
            <w:pPr>
              <w:rPr>
                <w:rFonts w:eastAsiaTheme="minorEastAsia"/>
              </w:rPr>
            </w:pPr>
            <w:r w:rsidRPr="00B424FD">
              <w:rPr>
                <w:rFonts w:eastAsiaTheme="minorEastAsia"/>
              </w:rPr>
              <w:t>5/31/2010</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$8,546.42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1/3/2010</w:t>
            </w:r>
          </w:p>
        </w:tc>
        <w:tc>
          <w:tcPr>
            <w:tcW w:w="1310" w:type="dxa"/>
            <w:noWrap/>
            <w:hideMark/>
          </w:tcPr>
          <w:p w:rsidR="00B424FD" w:rsidRPr="00B424FD" w:rsidRDefault="00B424FD" w:rsidP="00B424FD">
            <w:pPr>
              <w:rPr>
                <w:rFonts w:eastAsiaTheme="minorEastAsia"/>
              </w:rPr>
            </w:pPr>
            <w:r w:rsidRPr="00B424FD">
              <w:rPr>
                <w:rFonts w:eastAsiaTheme="minorEastAsia"/>
              </w:rPr>
              <w:t>3/31/2010</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$16,203.06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1/1/2010</w:t>
            </w:r>
          </w:p>
        </w:tc>
        <w:tc>
          <w:tcPr>
            <w:tcW w:w="1310" w:type="dxa"/>
            <w:noWrap/>
            <w:hideMark/>
          </w:tcPr>
          <w:p w:rsidR="00B424FD" w:rsidRPr="00B424FD" w:rsidRDefault="00B424FD" w:rsidP="00B424FD">
            <w:pPr>
              <w:rPr>
                <w:rFonts w:eastAsiaTheme="minorEastAsia"/>
              </w:rPr>
            </w:pPr>
            <w:r w:rsidRPr="00B424FD">
              <w:rPr>
                <w:rFonts w:eastAsiaTheme="minorEastAsia"/>
              </w:rPr>
              <w:t>1/2/2010</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$361.11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10/1/2009</w:t>
            </w:r>
          </w:p>
        </w:tc>
        <w:tc>
          <w:tcPr>
            <w:tcW w:w="1310" w:type="dxa"/>
            <w:noWrap/>
            <w:hideMark/>
          </w:tcPr>
          <w:p w:rsidR="00B424FD" w:rsidRPr="00B424FD" w:rsidRDefault="00B424FD" w:rsidP="00B424FD">
            <w:pPr>
              <w:rPr>
                <w:rFonts w:eastAsiaTheme="minorEastAsia"/>
              </w:rPr>
            </w:pPr>
            <w:r w:rsidRPr="00B424FD">
              <w:rPr>
                <w:rFonts w:eastAsiaTheme="minorEastAsia"/>
              </w:rPr>
              <w:t>12/31/2009</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$20,250.01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7/1/2009</w:t>
            </w:r>
          </w:p>
        </w:tc>
        <w:tc>
          <w:tcPr>
            <w:tcW w:w="1310" w:type="dxa"/>
            <w:noWrap/>
            <w:hideMark/>
          </w:tcPr>
          <w:p w:rsidR="00B424FD" w:rsidRPr="00B424FD" w:rsidRDefault="00B424FD" w:rsidP="00B424FD">
            <w:pPr>
              <w:rPr>
                <w:rFonts w:eastAsiaTheme="minorEastAsia"/>
              </w:rPr>
            </w:pPr>
            <w:r w:rsidRPr="00B424FD">
              <w:rPr>
                <w:rFonts w:eastAsiaTheme="minorEastAsia"/>
              </w:rPr>
              <w:t>9/30/2009</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$16,250.01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4/1/2009</w:t>
            </w:r>
          </w:p>
        </w:tc>
        <w:tc>
          <w:tcPr>
            <w:tcW w:w="1310" w:type="dxa"/>
            <w:noWrap/>
            <w:hideMark/>
          </w:tcPr>
          <w:p w:rsidR="00B424FD" w:rsidRPr="00B424FD" w:rsidRDefault="00B424FD" w:rsidP="00B424FD">
            <w:pPr>
              <w:rPr>
                <w:rFonts w:eastAsiaTheme="minorEastAsia"/>
              </w:rPr>
            </w:pPr>
            <w:r w:rsidRPr="00B424FD">
              <w:rPr>
                <w:rFonts w:eastAsiaTheme="minorEastAsia"/>
              </w:rPr>
              <w:t>6/30/2009</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$16,250.01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r w:rsidRPr="00B424FD">
              <w:rPr>
                <w:rFonts w:eastAsiaTheme="minorEastAsia"/>
              </w:rPr>
              <w:t>Rep. Alan Grayson</w:t>
            </w:r>
          </w:p>
        </w:tc>
        <w:tc>
          <w:tcPr>
            <w:tcW w:w="1568" w:type="dxa"/>
            <w:noWrap/>
            <w:hideMark/>
          </w:tcPr>
          <w:p w:rsidR="00B424FD" w:rsidRPr="00B424FD" w:rsidRDefault="00B424FD" w:rsidP="00B424FD">
            <w:pPr>
              <w:rPr>
                <w:rFonts w:eastAsiaTheme="minorEastAsia"/>
              </w:rPr>
            </w:pPr>
            <w:r w:rsidRPr="00B424FD">
              <w:rPr>
                <w:rFonts w:eastAsiaTheme="minorEastAsia"/>
              </w:rPr>
              <w:t>1/26/2009</w:t>
            </w:r>
          </w:p>
        </w:tc>
        <w:tc>
          <w:tcPr>
            <w:tcW w:w="1310" w:type="dxa"/>
            <w:noWrap/>
            <w:hideMark/>
          </w:tcPr>
          <w:p w:rsidR="00B424FD" w:rsidRPr="00B424FD" w:rsidRDefault="00B424FD" w:rsidP="00B424FD">
            <w:pPr>
              <w:rPr>
                <w:rFonts w:eastAsiaTheme="minorEastAsia"/>
              </w:rPr>
            </w:pPr>
            <w:r w:rsidRPr="00B424FD">
              <w:rPr>
                <w:rFonts w:eastAsiaTheme="minorEastAsia"/>
              </w:rPr>
              <w:t>3/31/2009</w:t>
            </w:r>
          </w:p>
        </w:tc>
        <w:tc>
          <w:tcPr>
            <w:tcW w:w="2580" w:type="dxa"/>
            <w:noWrap/>
            <w:hideMark/>
          </w:tcPr>
          <w:p w:rsidR="00B424FD" w:rsidRPr="00B424FD" w:rsidRDefault="00B424FD">
            <w:pPr>
              <w:rPr>
                <w:rFonts w:eastAsiaTheme="minorEastAsia"/>
              </w:rPr>
            </w:pPr>
            <w:r w:rsidRPr="00B424FD">
              <w:rPr>
                <w:rFonts w:eastAsiaTheme="minorEastAsia"/>
              </w:rPr>
              <w:t xml:space="preserve">Deputy District Director </w:t>
            </w:r>
          </w:p>
        </w:tc>
        <w:tc>
          <w:tcPr>
            <w:tcW w:w="1880" w:type="dxa"/>
            <w:noWrap/>
            <w:hideMark/>
          </w:tcPr>
          <w:p w:rsidR="00B424FD" w:rsidRPr="00B424FD" w:rsidRDefault="00B424FD" w:rsidP="00B424FD">
            <w:pPr>
              <w:rPr>
                <w:rFonts w:eastAsiaTheme="minorEastAsia"/>
              </w:rPr>
            </w:pPr>
            <w:r w:rsidRPr="00B424FD">
              <w:rPr>
                <w:rFonts w:eastAsiaTheme="minorEastAsia"/>
              </w:rPr>
              <w:t xml:space="preserve">$11,736.12 </w:t>
            </w:r>
          </w:p>
        </w:tc>
      </w:tr>
      <w:tr w:rsidR="00B424FD" w:rsidRPr="00B424FD" w:rsidTr="00B424FD">
        <w:trPr>
          <w:trHeight w:val="300"/>
          <w:jc w:val="center"/>
        </w:trPr>
        <w:tc>
          <w:tcPr>
            <w:tcW w:w="2140" w:type="dxa"/>
            <w:noWrap/>
            <w:hideMark/>
          </w:tcPr>
          <w:p w:rsidR="00B424FD" w:rsidRPr="00B424FD" w:rsidRDefault="00B424FD">
            <w:pPr>
              <w:rPr>
                <w:rFonts w:eastAsiaTheme="minorEastAsia"/>
              </w:rPr>
            </w:pPr>
          </w:p>
        </w:tc>
        <w:tc>
          <w:tcPr>
            <w:tcW w:w="1568" w:type="dxa"/>
            <w:noWrap/>
            <w:hideMark/>
          </w:tcPr>
          <w:p w:rsidR="00B424FD" w:rsidRPr="00B424FD" w:rsidRDefault="00B424FD">
            <w:pPr>
              <w:rPr>
                <w:rFonts w:eastAsiaTheme="minorEastAsia"/>
              </w:rPr>
            </w:pPr>
          </w:p>
        </w:tc>
        <w:tc>
          <w:tcPr>
            <w:tcW w:w="1310" w:type="dxa"/>
            <w:noWrap/>
            <w:hideMark/>
          </w:tcPr>
          <w:p w:rsidR="00B424FD" w:rsidRPr="00B424FD" w:rsidRDefault="00B424FD">
            <w:pPr>
              <w:rPr>
                <w:rFonts w:eastAsiaTheme="minorEastAsia"/>
              </w:rPr>
            </w:pPr>
          </w:p>
        </w:tc>
        <w:tc>
          <w:tcPr>
            <w:tcW w:w="2580" w:type="dxa"/>
            <w:noWrap/>
            <w:hideMark/>
          </w:tcPr>
          <w:p w:rsidR="00B424FD" w:rsidRPr="00B424FD" w:rsidRDefault="00B424FD" w:rsidP="00B424FD">
            <w:pPr>
              <w:jc w:val="right"/>
              <w:rPr>
                <w:rFonts w:eastAsiaTheme="minorEastAsia"/>
                <w:b/>
                <w:bCs/>
              </w:rPr>
            </w:pPr>
            <w:r w:rsidRPr="00B424FD">
              <w:rPr>
                <w:rFonts w:eastAsiaTheme="minorEastAsia"/>
                <w:b/>
                <w:bCs/>
              </w:rPr>
              <w:t>Total</w:t>
            </w:r>
          </w:p>
        </w:tc>
        <w:tc>
          <w:tcPr>
            <w:tcW w:w="1880" w:type="dxa"/>
            <w:noWrap/>
            <w:hideMark/>
          </w:tcPr>
          <w:p w:rsidR="00B424FD" w:rsidRPr="00B424FD" w:rsidRDefault="00B424FD" w:rsidP="00B424FD">
            <w:pPr>
              <w:rPr>
                <w:rFonts w:eastAsiaTheme="minorEastAsia"/>
                <w:b/>
              </w:rPr>
            </w:pPr>
            <w:r w:rsidRPr="00B424FD">
              <w:rPr>
                <w:rFonts w:eastAsiaTheme="minorEastAsia"/>
                <w:b/>
              </w:rPr>
              <w:t xml:space="preserve">$218,515.67 </w:t>
            </w:r>
          </w:p>
        </w:tc>
      </w:tr>
    </w:tbl>
    <w:p w:rsidR="00205E4E" w:rsidRDefault="00B424FD" w:rsidP="00B424FD">
      <w:pPr>
        <w:jc w:val="right"/>
        <w:rPr>
          <w:rFonts w:eastAsiaTheme="minorEastAsia"/>
        </w:rPr>
      </w:pPr>
      <w:r>
        <w:rPr>
          <w:rFonts w:eastAsiaTheme="minorEastAsia"/>
          <w:sz w:val="20"/>
        </w:rPr>
        <w:t>[Legistorm, accessed 7/23/14]</w:t>
      </w:r>
    </w:p>
    <w:p w:rsidR="00205E4E" w:rsidRDefault="00205E4E" w:rsidP="00823F18">
      <w:pPr>
        <w:rPr>
          <w:rFonts w:eastAsiaTheme="minorEastAsia"/>
        </w:rPr>
      </w:pPr>
    </w:p>
    <w:p w:rsidR="007326B2" w:rsidRPr="007326B2" w:rsidRDefault="007326B2" w:rsidP="007326B2">
      <w:pPr>
        <w:shd w:val="clear" w:color="auto" w:fill="D9D9D9" w:themeFill="background1" w:themeFillShade="D9"/>
        <w:rPr>
          <w:rFonts w:cstheme="minorBidi"/>
          <w:b/>
        </w:rPr>
      </w:pPr>
      <w:r w:rsidRPr="007326B2">
        <w:rPr>
          <w:rFonts w:cstheme="minorBidi"/>
          <w:b/>
        </w:rPr>
        <w:t xml:space="preserve">Served as Campaign Manager for Grayson’s 2010 Campaign </w:t>
      </w:r>
    </w:p>
    <w:p w:rsidR="007326B2" w:rsidRPr="007326B2" w:rsidRDefault="007326B2" w:rsidP="007326B2">
      <w:pPr>
        <w:ind w:left="720"/>
        <w:rPr>
          <w:rFonts w:cstheme="minorBidi"/>
          <w:b/>
        </w:rPr>
      </w:pPr>
    </w:p>
    <w:p w:rsidR="007326B2" w:rsidRPr="007326B2" w:rsidRDefault="007326B2" w:rsidP="007326B2">
      <w:pPr>
        <w:rPr>
          <w:rFonts w:cstheme="minorBidi"/>
          <w:sz w:val="20"/>
        </w:rPr>
      </w:pPr>
      <w:r w:rsidRPr="007326B2">
        <w:rPr>
          <w:rFonts w:cstheme="minorBidi"/>
        </w:rPr>
        <w:t xml:space="preserve">In 2010, Randolph was referred to as Alan Grayson’s campaign manager during an appearance on Anderson Cooper 360. </w:t>
      </w:r>
      <w:r w:rsidRPr="007326B2">
        <w:rPr>
          <w:rFonts w:cstheme="minorBidi"/>
          <w:sz w:val="20"/>
        </w:rPr>
        <w:t>[Anderson Cooper 360, 10/09/10]</w:t>
      </w:r>
    </w:p>
    <w:p w:rsidR="007326B2" w:rsidRDefault="007326B2" w:rsidP="00474336">
      <w:pPr>
        <w:rPr>
          <w:rFonts w:cstheme="minorBidi"/>
        </w:rPr>
      </w:pPr>
    </w:p>
    <w:p w:rsidR="007326B2" w:rsidRPr="00474336" w:rsidRDefault="007326B2" w:rsidP="007326B2">
      <w:pPr>
        <w:shd w:val="clear" w:color="auto" w:fill="FFFFFF" w:themeFill="background1"/>
        <w:ind w:left="720"/>
        <w:rPr>
          <w:rFonts w:cstheme="minorBidi"/>
          <w:b/>
        </w:rPr>
      </w:pPr>
      <w:r w:rsidRPr="00474336">
        <w:rPr>
          <w:rFonts w:cstheme="minorBidi"/>
          <w:b/>
        </w:rPr>
        <w:t>Defended Rep. Alan Grayson’s “Taliban Dan” Campaign Ad</w:t>
      </w:r>
    </w:p>
    <w:p w:rsidR="007326B2" w:rsidRPr="00474336" w:rsidRDefault="007326B2" w:rsidP="007326B2">
      <w:pPr>
        <w:shd w:val="clear" w:color="auto" w:fill="FFFFFF" w:themeFill="background1"/>
        <w:ind w:left="720"/>
        <w:rPr>
          <w:rFonts w:cstheme="minorBidi"/>
          <w:b/>
        </w:rPr>
      </w:pPr>
    </w:p>
    <w:p w:rsidR="007326B2" w:rsidRPr="00474336" w:rsidRDefault="007326B2" w:rsidP="007326B2">
      <w:pPr>
        <w:shd w:val="clear" w:color="auto" w:fill="FFFFFF" w:themeFill="background1"/>
        <w:ind w:left="720"/>
        <w:rPr>
          <w:rFonts w:cstheme="minorBidi"/>
        </w:rPr>
      </w:pPr>
      <w:r w:rsidRPr="00474336">
        <w:rPr>
          <w:rFonts w:cstheme="minorBidi"/>
        </w:rPr>
        <w:t>In 2010, Randolph</w:t>
      </w:r>
      <w:r w:rsidR="000635C2">
        <w:rPr>
          <w:rFonts w:cstheme="minorBidi"/>
        </w:rPr>
        <w:t xml:space="preserve"> </w:t>
      </w:r>
      <w:r w:rsidRPr="00474336">
        <w:rPr>
          <w:rFonts w:cstheme="minorBidi"/>
        </w:rPr>
        <w:t>defended a controversial campaign ad that depicted Grayson’s opponent as commanding women to submit to their wives. The clip in its entirety actually depicted Grayson’s opponent, Daniel Webster, cautioning husbands not to listen to biblical verses that instructed women to submit to their husbands. [</w:t>
      </w:r>
      <w:r w:rsidRPr="00474336">
        <w:rPr>
          <w:rFonts w:cstheme="minorBidi"/>
          <w:sz w:val="20"/>
          <w:u w:val="single"/>
        </w:rPr>
        <w:t>Politico</w:t>
      </w:r>
      <w:r w:rsidRPr="00474336">
        <w:rPr>
          <w:rFonts w:cstheme="minorBidi"/>
          <w:sz w:val="20"/>
        </w:rPr>
        <w:t>, 9/28/10]</w:t>
      </w:r>
    </w:p>
    <w:p w:rsidR="007326B2" w:rsidRDefault="007326B2" w:rsidP="007326B2">
      <w:pPr>
        <w:shd w:val="clear" w:color="auto" w:fill="FFFFFF" w:themeFill="background1"/>
        <w:ind w:left="720"/>
        <w:rPr>
          <w:rFonts w:cstheme="minorBidi"/>
        </w:rPr>
      </w:pPr>
    </w:p>
    <w:p w:rsidR="007326B2" w:rsidRPr="007326B2" w:rsidRDefault="007326B2" w:rsidP="007326B2">
      <w:pPr>
        <w:shd w:val="clear" w:color="auto" w:fill="FFFFFF" w:themeFill="background1"/>
        <w:ind w:left="720"/>
        <w:rPr>
          <w:rFonts w:cstheme="minorBidi"/>
          <w:b/>
        </w:rPr>
      </w:pPr>
      <w:r>
        <w:rPr>
          <w:rFonts w:cstheme="minorBidi"/>
          <w:b/>
        </w:rPr>
        <w:t xml:space="preserve">Campaign </w:t>
      </w:r>
      <w:r w:rsidRPr="007326B2">
        <w:rPr>
          <w:rFonts w:cstheme="minorBidi"/>
          <w:b/>
        </w:rPr>
        <w:t xml:space="preserve">Accused by Republicans of Sending Illegal Campaign Mailer </w:t>
      </w:r>
    </w:p>
    <w:p w:rsidR="007326B2" w:rsidRPr="007326B2" w:rsidRDefault="007326B2" w:rsidP="007326B2">
      <w:pPr>
        <w:shd w:val="clear" w:color="auto" w:fill="FFFFFF" w:themeFill="background1"/>
        <w:ind w:left="720"/>
        <w:rPr>
          <w:rFonts w:cstheme="minorBidi"/>
          <w:b/>
        </w:rPr>
      </w:pPr>
    </w:p>
    <w:p w:rsidR="007326B2" w:rsidRPr="007326B2" w:rsidRDefault="007326B2" w:rsidP="007326B2">
      <w:pPr>
        <w:shd w:val="clear" w:color="auto" w:fill="FFFFFF" w:themeFill="background1"/>
        <w:ind w:left="720"/>
        <w:rPr>
          <w:rFonts w:cstheme="minorBidi"/>
        </w:rPr>
      </w:pPr>
      <w:r w:rsidRPr="007326B2">
        <w:rPr>
          <w:rFonts w:cstheme="minorBidi"/>
        </w:rPr>
        <w:t>In 2010, Alan Grayson’s congressional campaign</w:t>
      </w:r>
      <w:r w:rsidR="000635C2">
        <w:rPr>
          <w:rFonts w:cstheme="minorBidi"/>
        </w:rPr>
        <w:t xml:space="preserve"> </w:t>
      </w:r>
      <w:r w:rsidRPr="007326B2">
        <w:rPr>
          <w:rFonts w:cstheme="minorBidi"/>
        </w:rPr>
        <w:t xml:space="preserve">was suspected of sending an illegal campaign mailer attacking Randolph’s opponent, Daniel Webster, of voting for a $546 unfunded mandate forcing local school districts to raise property taxes and education spending. </w:t>
      </w:r>
    </w:p>
    <w:p w:rsidR="007326B2" w:rsidRPr="007326B2" w:rsidRDefault="007326B2" w:rsidP="007326B2">
      <w:pPr>
        <w:shd w:val="clear" w:color="auto" w:fill="FFFFFF" w:themeFill="background1"/>
        <w:ind w:left="720"/>
        <w:rPr>
          <w:rFonts w:cstheme="minorBidi"/>
        </w:rPr>
      </w:pPr>
    </w:p>
    <w:p w:rsidR="007326B2" w:rsidRPr="007326B2" w:rsidRDefault="007326B2" w:rsidP="007326B2">
      <w:pPr>
        <w:shd w:val="clear" w:color="auto" w:fill="FFFFFF" w:themeFill="background1"/>
        <w:ind w:left="720"/>
        <w:rPr>
          <w:rFonts w:cstheme="minorBidi"/>
        </w:rPr>
      </w:pPr>
      <w:r w:rsidRPr="007326B2">
        <w:rPr>
          <w:rFonts w:cstheme="minorBidi"/>
        </w:rPr>
        <w:t xml:space="preserve">In addition to attacking Webster, the mailer also promoted a Florida Tea Party candidate, Peg Dunmire.  Republicans accused the Grayson campaign of sending the mailer in attempt to steal votes away from Webster. </w:t>
      </w:r>
    </w:p>
    <w:p w:rsidR="007326B2" w:rsidRPr="007326B2" w:rsidRDefault="007326B2" w:rsidP="007326B2">
      <w:pPr>
        <w:shd w:val="clear" w:color="auto" w:fill="FFFFFF" w:themeFill="background1"/>
        <w:ind w:left="720"/>
        <w:rPr>
          <w:rFonts w:cstheme="minorBidi"/>
        </w:rPr>
      </w:pPr>
    </w:p>
    <w:p w:rsidR="007326B2" w:rsidRPr="007326B2" w:rsidRDefault="007326B2" w:rsidP="007326B2">
      <w:pPr>
        <w:shd w:val="clear" w:color="auto" w:fill="FFFFFF" w:themeFill="background1"/>
        <w:ind w:left="720"/>
        <w:rPr>
          <w:rFonts w:cstheme="minorBidi"/>
          <w:sz w:val="20"/>
        </w:rPr>
      </w:pPr>
      <w:r w:rsidRPr="007326B2">
        <w:rPr>
          <w:rFonts w:cstheme="minorBidi"/>
        </w:rPr>
        <w:t xml:space="preserve">No sender was identified on the mailer. Failing to include a disclaimer was a first degree misdemeanor, punishable by a fine of $1,000 or a year in prison. </w:t>
      </w:r>
      <w:r w:rsidRPr="007326B2">
        <w:rPr>
          <w:rFonts w:cstheme="minorBidi"/>
          <w:sz w:val="20"/>
        </w:rPr>
        <w:t>[</w:t>
      </w:r>
      <w:r w:rsidRPr="007326B2">
        <w:rPr>
          <w:rFonts w:cstheme="minorBidi"/>
          <w:sz w:val="20"/>
          <w:u w:val="single"/>
        </w:rPr>
        <w:t>Orlando Sentinel,</w:t>
      </w:r>
      <w:r w:rsidRPr="007326B2">
        <w:rPr>
          <w:rFonts w:cstheme="minorBidi"/>
          <w:sz w:val="20"/>
        </w:rPr>
        <w:t xml:space="preserve"> 10/30/10]</w:t>
      </w:r>
    </w:p>
    <w:p w:rsidR="007326B2" w:rsidRPr="00474336" w:rsidRDefault="007326B2" w:rsidP="00474336">
      <w:pPr>
        <w:rPr>
          <w:rFonts w:cstheme="minorBidi"/>
        </w:rPr>
      </w:pPr>
    </w:p>
    <w:p w:rsidR="00474336" w:rsidRPr="00474336" w:rsidRDefault="00474336" w:rsidP="00474336">
      <w:pPr>
        <w:shd w:val="clear" w:color="auto" w:fill="D9D9D9" w:themeFill="background1" w:themeFillShade="D9"/>
        <w:rPr>
          <w:rFonts w:cstheme="minorBidi"/>
          <w:b/>
        </w:rPr>
      </w:pPr>
      <w:r w:rsidRPr="00474336">
        <w:rPr>
          <w:rFonts w:cstheme="minorBidi"/>
          <w:b/>
        </w:rPr>
        <w:t xml:space="preserve">Claims Made By Randolph’s Anti-Rick Scott Group Rated “Pants on Fire” by Politifact </w:t>
      </w:r>
    </w:p>
    <w:p w:rsidR="00474336" w:rsidRPr="00474336" w:rsidRDefault="00474336" w:rsidP="00474336">
      <w:pPr>
        <w:rPr>
          <w:rFonts w:cstheme="minorBidi"/>
          <w:b/>
        </w:rPr>
      </w:pPr>
    </w:p>
    <w:p w:rsidR="00567A29" w:rsidRDefault="00474336" w:rsidP="00474336">
      <w:pPr>
        <w:rPr>
          <w:rFonts w:cstheme="minorBidi"/>
        </w:rPr>
      </w:pPr>
      <w:r w:rsidRPr="00474336">
        <w:rPr>
          <w:rFonts w:cstheme="minorBidi"/>
        </w:rPr>
        <w:t>In 2011, Politifact rated the claim that Rick Scott had lost Florida 331,247 j</w:t>
      </w:r>
      <w:r w:rsidR="00567A29">
        <w:rPr>
          <w:rFonts w:cstheme="minorBidi"/>
        </w:rPr>
        <w:t>obs “Pants on Fire.” The figure</w:t>
      </w:r>
      <w:r w:rsidRPr="00474336">
        <w:rPr>
          <w:rFonts w:cstheme="minorBidi"/>
        </w:rPr>
        <w:t xml:space="preserve"> was printed on picket signs used by “Pink Slip Rick” protesters during a Tallahassee Parade. </w:t>
      </w:r>
    </w:p>
    <w:p w:rsidR="00567A29" w:rsidRDefault="00567A29" w:rsidP="00474336">
      <w:pPr>
        <w:rPr>
          <w:rFonts w:cstheme="minorBidi"/>
        </w:rPr>
      </w:pPr>
    </w:p>
    <w:p w:rsidR="00474336" w:rsidRPr="00474336" w:rsidRDefault="00567A29" w:rsidP="00474336">
      <w:pPr>
        <w:rPr>
          <w:rFonts w:cstheme="minorBidi"/>
        </w:rPr>
      </w:pPr>
      <w:r>
        <w:rPr>
          <w:rFonts w:cstheme="minorBidi"/>
        </w:rPr>
        <w:t>Randolph through her political organizing group Florida Watch Now, was credited with creating the “Pink Slip Rick Campaign.”</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t xml:space="preserve">Politifact characterized </w:t>
      </w:r>
      <w:r w:rsidR="00567A29">
        <w:rPr>
          <w:rFonts w:cstheme="minorBidi"/>
        </w:rPr>
        <w:t xml:space="preserve">the </w:t>
      </w:r>
      <w:r w:rsidRPr="00474336">
        <w:rPr>
          <w:rFonts w:cstheme="minorBidi"/>
        </w:rPr>
        <w:t xml:space="preserve">331,247 </w:t>
      </w:r>
      <w:r w:rsidR="00567A29">
        <w:rPr>
          <w:rFonts w:cstheme="minorBidi"/>
        </w:rPr>
        <w:t xml:space="preserve">job loss </w:t>
      </w:r>
      <w:r w:rsidRPr="00474336">
        <w:rPr>
          <w:rFonts w:cstheme="minorBidi"/>
        </w:rPr>
        <w:t>total</w:t>
      </w:r>
      <w:r w:rsidR="00567A29">
        <w:rPr>
          <w:rFonts w:cstheme="minorBidi"/>
        </w:rPr>
        <w:t xml:space="preserve"> as “deceptive” because it tallied proposed layoffs. </w:t>
      </w:r>
      <w:r w:rsidRPr="00474336">
        <w:rPr>
          <w:rFonts w:cstheme="minorBidi"/>
        </w:rPr>
        <w:t xml:space="preserve"> </w:t>
      </w:r>
    </w:p>
    <w:p w:rsidR="00474336" w:rsidRPr="00474336" w:rsidRDefault="00474336" w:rsidP="00474336">
      <w:pPr>
        <w:rPr>
          <w:rFonts w:cstheme="minorBidi"/>
        </w:rPr>
      </w:pPr>
    </w:p>
    <w:p w:rsidR="00474336" w:rsidRPr="00474336" w:rsidRDefault="00474336" w:rsidP="00474336">
      <w:pPr>
        <w:rPr>
          <w:rFonts w:cstheme="minorBidi"/>
          <w:sz w:val="20"/>
        </w:rPr>
      </w:pPr>
      <w:r w:rsidRPr="00474336">
        <w:rPr>
          <w:rFonts w:cstheme="minorBidi"/>
        </w:rPr>
        <w:t xml:space="preserve">“So Pink Slip Rick has pulled together a bunch of numbers but is misrepresenting what they mean. You can't just lump the governor's cost-saving proposals, which need legislative approval and will undergo tinkering by lawmakers, and vague estimates stemming from rumored policy decisions into one sum and label it </w:t>
      </w:r>
      <w:r w:rsidR="00EF0B1A">
        <w:rPr>
          <w:rFonts w:cstheme="minorBidi"/>
        </w:rPr>
        <w:t>‘</w:t>
      </w:r>
      <w:r w:rsidRPr="00474336">
        <w:rPr>
          <w:rFonts w:cstheme="minorBidi"/>
        </w:rPr>
        <w:t>Jobs Lost</w:t>
      </w:r>
      <w:r w:rsidR="00EF0B1A" w:rsidRPr="00474336">
        <w:rPr>
          <w:rFonts w:cstheme="minorBidi"/>
        </w:rPr>
        <w:t>.</w:t>
      </w:r>
      <w:r w:rsidR="00EF0B1A">
        <w:rPr>
          <w:rFonts w:cstheme="minorBidi"/>
        </w:rPr>
        <w:t>’</w:t>
      </w:r>
      <w:r w:rsidR="00EF0B1A" w:rsidRPr="00474336">
        <w:rPr>
          <w:rFonts w:cstheme="minorBidi"/>
        </w:rPr>
        <w:t xml:space="preserve"> </w:t>
      </w:r>
      <w:r w:rsidRPr="00474336">
        <w:rPr>
          <w:rFonts w:cstheme="minorBidi"/>
        </w:rPr>
        <w:t>We rate Pink Slip Rick's claim Pants on Fire</w:t>
      </w:r>
      <w:r w:rsidRPr="00474336">
        <w:rPr>
          <w:rFonts w:cstheme="minorBidi"/>
          <w:sz w:val="20"/>
        </w:rPr>
        <w:t>,” Politifact reported.  [</w:t>
      </w:r>
      <w:r w:rsidRPr="00474336">
        <w:rPr>
          <w:rFonts w:cstheme="minorBidi"/>
          <w:sz w:val="20"/>
          <w:u w:val="single"/>
        </w:rPr>
        <w:t>Tampa Bay Times</w:t>
      </w:r>
      <w:r w:rsidRPr="00474336">
        <w:rPr>
          <w:rFonts w:cstheme="minorBidi"/>
          <w:sz w:val="20"/>
        </w:rPr>
        <w:t>, 4/12/11]</w:t>
      </w:r>
    </w:p>
    <w:p w:rsidR="00474336" w:rsidRDefault="00474336" w:rsidP="00474336">
      <w:pPr>
        <w:rPr>
          <w:rFonts w:cstheme="minorBidi"/>
        </w:rPr>
      </w:pPr>
    </w:p>
    <w:p w:rsidR="00567A29" w:rsidRPr="00474336" w:rsidRDefault="00567A29" w:rsidP="00567A29">
      <w:pPr>
        <w:ind w:left="720"/>
        <w:rPr>
          <w:rFonts w:cstheme="minorBidi"/>
          <w:b/>
        </w:rPr>
      </w:pPr>
      <w:r w:rsidRPr="00474336">
        <w:rPr>
          <w:rFonts w:cstheme="minorBidi"/>
          <w:b/>
        </w:rPr>
        <w:t xml:space="preserve">Randolph Admitted She Was Counting Jobs Lost or Stalled by Scott’s Refusal to Accept Federal Money </w:t>
      </w:r>
    </w:p>
    <w:p w:rsidR="00567A29" w:rsidRPr="00474336" w:rsidRDefault="00567A29" w:rsidP="00567A29">
      <w:pPr>
        <w:ind w:left="720"/>
        <w:rPr>
          <w:rFonts w:cstheme="minorBidi"/>
          <w:b/>
        </w:rPr>
      </w:pPr>
    </w:p>
    <w:p w:rsidR="00567A29" w:rsidRPr="00474336" w:rsidRDefault="00567A29" w:rsidP="00567A29">
      <w:pPr>
        <w:ind w:left="720"/>
        <w:rPr>
          <w:rFonts w:cstheme="minorBidi"/>
        </w:rPr>
      </w:pPr>
      <w:r w:rsidRPr="00474336">
        <w:rPr>
          <w:rFonts w:cstheme="minorBidi"/>
        </w:rPr>
        <w:t xml:space="preserve">When reached for comment by Politifact, Randolph admitted that she the 331,247 total didn’t only include existing jobs that were lost as a result of the governor’s actions, but also potential jobs that Scott had lost by refusing federal money. </w:t>
      </w:r>
    </w:p>
    <w:p w:rsidR="00567A29" w:rsidRPr="00474336" w:rsidRDefault="00567A29" w:rsidP="00567A29">
      <w:pPr>
        <w:ind w:left="720"/>
        <w:rPr>
          <w:rFonts w:cstheme="minorBidi"/>
        </w:rPr>
      </w:pPr>
    </w:p>
    <w:p w:rsidR="00A436C6" w:rsidRDefault="00567A29">
      <w:pPr>
        <w:ind w:left="720"/>
        <w:rPr>
          <w:rFonts w:cstheme="minorBidi"/>
        </w:rPr>
      </w:pPr>
      <w:r w:rsidRPr="00474336">
        <w:rPr>
          <w:rFonts w:cstheme="minorBidi"/>
        </w:rPr>
        <w:t xml:space="preserve">“From where we sit, </w:t>
      </w:r>
      <w:r w:rsidR="00EF0B1A" w:rsidRPr="00474336">
        <w:rPr>
          <w:rFonts w:cstheme="minorBidi"/>
        </w:rPr>
        <w:t>he</w:t>
      </w:r>
      <w:r w:rsidR="00EF0B1A">
        <w:rPr>
          <w:rFonts w:cstheme="minorBidi"/>
        </w:rPr>
        <w:t>’</w:t>
      </w:r>
      <w:r w:rsidR="00EF0B1A" w:rsidRPr="00474336">
        <w:rPr>
          <w:rFonts w:cstheme="minorBidi"/>
        </w:rPr>
        <w:t xml:space="preserve">s </w:t>
      </w:r>
      <w:r w:rsidRPr="00474336">
        <w:rPr>
          <w:rFonts w:cstheme="minorBidi"/>
        </w:rPr>
        <w:t xml:space="preserve">turning jobs away. This is specifically to call him out on </w:t>
      </w:r>
      <w:r w:rsidR="00EF0B1A">
        <w:rPr>
          <w:rFonts w:cstheme="minorBidi"/>
        </w:rPr>
        <w:t>‘</w:t>
      </w:r>
      <w:r w:rsidR="00EF0B1A" w:rsidRPr="00474336">
        <w:rPr>
          <w:rFonts w:cstheme="minorBidi"/>
        </w:rPr>
        <w:t xml:space="preserve">what </w:t>
      </w:r>
      <w:r w:rsidRPr="00474336">
        <w:rPr>
          <w:rFonts w:cstheme="minorBidi"/>
        </w:rPr>
        <w:t xml:space="preserve">jobs are you creating,” Randolph said. </w:t>
      </w:r>
      <w:r w:rsidRPr="00474336">
        <w:rPr>
          <w:rFonts w:cstheme="minorBidi"/>
          <w:sz w:val="20"/>
        </w:rPr>
        <w:t>[</w:t>
      </w:r>
      <w:r w:rsidRPr="00474336">
        <w:rPr>
          <w:rFonts w:cstheme="minorBidi"/>
          <w:sz w:val="20"/>
          <w:u w:val="single"/>
        </w:rPr>
        <w:t>Tampa Bay Times</w:t>
      </w:r>
      <w:r w:rsidRPr="00474336">
        <w:rPr>
          <w:rFonts w:cstheme="minorBidi"/>
          <w:sz w:val="20"/>
        </w:rPr>
        <w:t>, 4/12/11]</w:t>
      </w:r>
    </w:p>
    <w:p w:rsidR="00567A29" w:rsidRPr="007326B2" w:rsidRDefault="00567A29" w:rsidP="00567A29">
      <w:pPr>
        <w:rPr>
          <w:rFonts w:cstheme="minorBidi"/>
        </w:rPr>
      </w:pPr>
    </w:p>
    <w:p w:rsidR="00567A29" w:rsidRPr="007326B2" w:rsidRDefault="00567A29" w:rsidP="00567A29">
      <w:pPr>
        <w:shd w:val="clear" w:color="auto" w:fill="FFFFFF" w:themeFill="background1"/>
        <w:ind w:left="720"/>
        <w:rPr>
          <w:rFonts w:cstheme="minorBidi"/>
          <w:b/>
        </w:rPr>
      </w:pPr>
      <w:r w:rsidRPr="007326B2">
        <w:rPr>
          <w:rFonts w:cstheme="minorBidi"/>
          <w:b/>
        </w:rPr>
        <w:t xml:space="preserve">Tweeted that She Was Proud of Her Work for Pink Slip Rick </w:t>
      </w:r>
    </w:p>
    <w:p w:rsidR="00567A29" w:rsidRPr="007326B2" w:rsidRDefault="00567A29" w:rsidP="00567A29">
      <w:pPr>
        <w:ind w:left="720"/>
        <w:rPr>
          <w:rFonts w:cstheme="minorBidi"/>
          <w:b/>
        </w:rPr>
      </w:pPr>
    </w:p>
    <w:p w:rsidR="00567A29" w:rsidRPr="007326B2" w:rsidRDefault="00567A29" w:rsidP="00567A29">
      <w:pPr>
        <w:ind w:left="720"/>
        <w:rPr>
          <w:rFonts w:cstheme="minorBidi"/>
        </w:rPr>
      </w:pPr>
      <w:r w:rsidRPr="007326B2">
        <w:rPr>
          <w:rFonts w:cstheme="minorBidi"/>
        </w:rPr>
        <w:t xml:space="preserve">In October 2013, Randolph tweeted that she was proud of what her “Pink Slip Rick” campaign had accomplished, implicitly taking credit Governor Scott’s 55% approval rating. </w:t>
      </w:r>
    </w:p>
    <w:p w:rsidR="00567A29" w:rsidRPr="007326B2" w:rsidRDefault="00567A29" w:rsidP="00567A29">
      <w:pPr>
        <w:ind w:left="720"/>
        <w:rPr>
          <w:rFonts w:cstheme="minorBidi"/>
        </w:rPr>
      </w:pPr>
    </w:p>
    <w:p w:rsidR="00567A29" w:rsidRPr="007326B2" w:rsidRDefault="00567A29" w:rsidP="00567A29">
      <w:pPr>
        <w:ind w:left="720"/>
        <w:rPr>
          <w:rFonts w:cstheme="minorBidi"/>
        </w:rPr>
      </w:pPr>
      <w:r w:rsidRPr="007326B2">
        <w:rPr>
          <w:rFonts w:cstheme="minorBidi"/>
        </w:rPr>
        <w:t xml:space="preserve">Randolph’s tweet read: </w:t>
      </w:r>
    </w:p>
    <w:p w:rsidR="00567A29" w:rsidRPr="007326B2" w:rsidRDefault="00567A29" w:rsidP="00567A29">
      <w:pPr>
        <w:ind w:left="720"/>
        <w:rPr>
          <w:rFonts w:cstheme="minorBidi"/>
        </w:rPr>
      </w:pPr>
    </w:p>
    <w:p w:rsidR="00567A29" w:rsidRPr="007326B2" w:rsidRDefault="00567A29" w:rsidP="00B47718">
      <w:pPr>
        <w:ind w:left="1440" w:right="864"/>
        <w:rPr>
          <w:rFonts w:cstheme="minorBidi"/>
        </w:rPr>
      </w:pPr>
      <w:r w:rsidRPr="007326B2">
        <w:rPr>
          <w:rFonts w:cstheme="minorBidi"/>
        </w:rPr>
        <w:t xml:space="preserve">55% disapproval! Branding WORKS! Proud of the work we did w/@PinkSlipRick over the years to make that a reality. @amyeritter @MikeNellis </w:t>
      </w:r>
      <w:r w:rsidRPr="007326B2">
        <w:rPr>
          <w:rFonts w:cstheme="minorBidi"/>
          <w:sz w:val="20"/>
        </w:rPr>
        <w:t xml:space="preserve">[Twitter, @SusannahFL, </w:t>
      </w:r>
      <w:hyperlink r:id="rId10" w:history="1">
        <w:r w:rsidRPr="007326B2">
          <w:rPr>
            <w:rFonts w:cstheme="minorBidi"/>
            <w:color w:val="0000FF" w:themeColor="hyperlink"/>
            <w:sz w:val="20"/>
            <w:u w:val="single"/>
          </w:rPr>
          <w:t>10/02/13</w:t>
        </w:r>
      </w:hyperlink>
      <w:r w:rsidRPr="007326B2">
        <w:rPr>
          <w:rFonts w:cstheme="minorBidi"/>
          <w:sz w:val="20"/>
        </w:rPr>
        <w:t>]</w:t>
      </w:r>
    </w:p>
    <w:p w:rsidR="00474336" w:rsidRDefault="00474336" w:rsidP="00823F18">
      <w:pPr>
        <w:rPr>
          <w:rFonts w:eastAsiaTheme="minorEastAsia"/>
        </w:rPr>
      </w:pPr>
    </w:p>
    <w:p w:rsidR="00474336" w:rsidRPr="00474336" w:rsidRDefault="00474336" w:rsidP="00474336">
      <w:pPr>
        <w:shd w:val="clear" w:color="auto" w:fill="D9D9D9" w:themeFill="background1" w:themeFillShade="D9"/>
        <w:rPr>
          <w:rFonts w:cstheme="minorBidi"/>
          <w:b/>
        </w:rPr>
      </w:pPr>
      <w:r w:rsidRPr="00474336">
        <w:rPr>
          <w:rFonts w:cstheme="minorBidi"/>
          <w:b/>
        </w:rPr>
        <w:t xml:space="preserve">Accused Marco Rubio of Being a Traitor </w:t>
      </w:r>
    </w:p>
    <w:p w:rsidR="00474336" w:rsidRPr="00474336" w:rsidRDefault="00474336" w:rsidP="00474336">
      <w:pPr>
        <w:rPr>
          <w:rFonts w:cstheme="minorBidi"/>
          <w:b/>
        </w:rPr>
      </w:pPr>
    </w:p>
    <w:p w:rsidR="00C75AC1" w:rsidRDefault="00474336" w:rsidP="00474336">
      <w:pPr>
        <w:rPr>
          <w:rFonts w:cstheme="minorBidi"/>
        </w:rPr>
      </w:pPr>
      <w:r w:rsidRPr="00474336">
        <w:rPr>
          <w:rFonts w:cstheme="minorBidi"/>
        </w:rPr>
        <w:t>In 2012, Randolph accused Marco Rubio of being a traitor by distributing altered copies of</w:t>
      </w:r>
      <w:r w:rsidR="00567A29">
        <w:rPr>
          <w:rFonts w:cstheme="minorBidi"/>
        </w:rPr>
        <w:t xml:space="preserve"> Rubio’s book, “An American Son.</w:t>
      </w:r>
      <w:r w:rsidRPr="00474336">
        <w:rPr>
          <w:rFonts w:cstheme="minorBidi"/>
        </w:rPr>
        <w:t xml:space="preserve">” </w:t>
      </w:r>
    </w:p>
    <w:p w:rsidR="00C75AC1" w:rsidRDefault="00C75AC1" w:rsidP="00474336">
      <w:pPr>
        <w:rPr>
          <w:rFonts w:cstheme="minorBidi"/>
        </w:rPr>
      </w:pPr>
    </w:p>
    <w:p w:rsidR="00474336" w:rsidRPr="00474336" w:rsidRDefault="00567A29" w:rsidP="00474336">
      <w:pPr>
        <w:rPr>
          <w:rFonts w:cstheme="minorBidi"/>
        </w:rPr>
      </w:pPr>
      <w:r>
        <w:rPr>
          <w:rFonts w:cstheme="minorBidi"/>
        </w:rPr>
        <w:t xml:space="preserve">The alerted copies of the book alleged that </w:t>
      </w:r>
      <w:r w:rsidR="00474336" w:rsidRPr="00474336">
        <w:rPr>
          <w:rFonts w:cstheme="minorBidi"/>
        </w:rPr>
        <w:t xml:space="preserve">Rubio betrayed Hispanics by opposing Sonia Sotomyaor’s nomination to the Supreme Court, betrayed the middle class by voting against school funding, and was a traitor to women </w:t>
      </w:r>
      <w:r w:rsidR="00C75AC1">
        <w:rPr>
          <w:rFonts w:cstheme="minorBidi"/>
        </w:rPr>
        <w:t>because he voted</w:t>
      </w:r>
      <w:r w:rsidR="00474336" w:rsidRPr="00474336">
        <w:rPr>
          <w:rFonts w:cstheme="minorBidi"/>
        </w:rPr>
        <w:t xml:space="preserve"> against the continuation of the Violence Against Women Act. </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t xml:space="preserve">Saint Peters Blog castigated Randolph for using the inflammatory term “traitor.” </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t xml:space="preserve">Randolph, through her political activist group Florida Watch Action, organized protesters to follow Marco Rubio on his book tour. </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t xml:space="preserve">“Marco Rubio betryaed Hispanics by opposing Sonia Sotomayor’s nomination to be the first Hispanic Supreme Court Justice, writes Susannah Randolph, leader of Florida Watch Action.  He betrayed the middle class, voting against funding our schools. He is a traitor to women for voting against continuing the Violence Against Women Act, and he is betraying seniors with his opposition to Social Security and Medicare and his support for ending Medicare as we know it. With his actions, he’s betrayed all Floridians,” SaintPetersBlog Reported. </w:t>
      </w:r>
      <w:r w:rsidRPr="00474336">
        <w:rPr>
          <w:rFonts w:cstheme="minorBidi"/>
          <w:sz w:val="20"/>
        </w:rPr>
        <w:t>[</w:t>
      </w:r>
      <w:r w:rsidRPr="00474336">
        <w:rPr>
          <w:rFonts w:cstheme="minorBidi"/>
          <w:sz w:val="20"/>
          <w:u w:val="single"/>
        </w:rPr>
        <w:t>SaintPetersBlog</w:t>
      </w:r>
      <w:r w:rsidRPr="00474336">
        <w:rPr>
          <w:rFonts w:cstheme="minorBidi"/>
          <w:sz w:val="20"/>
        </w:rPr>
        <w:t>, 7/08/12]</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t xml:space="preserve">The picture below depicts the altered version of Rubio’s book that Randolph circulated. </w:t>
      </w:r>
    </w:p>
    <w:p w:rsidR="00474336" w:rsidRPr="00474336" w:rsidRDefault="00474336" w:rsidP="00474336">
      <w:pPr>
        <w:rPr>
          <w:rFonts w:cstheme="minorBidi"/>
        </w:rPr>
      </w:pPr>
    </w:p>
    <w:p w:rsidR="00474336" w:rsidRPr="00474336" w:rsidRDefault="00474336" w:rsidP="00474336">
      <w:pPr>
        <w:jc w:val="center"/>
        <w:rPr>
          <w:rFonts w:cstheme="minorBidi"/>
        </w:rPr>
      </w:pPr>
      <w:r w:rsidRPr="00474336">
        <w:rPr>
          <w:rFonts w:cstheme="minorBidi"/>
          <w:noProof/>
        </w:rPr>
        <w:drawing>
          <wp:inline distT="0" distB="0" distL="0" distR="0">
            <wp:extent cx="3310736" cy="2475781"/>
            <wp:effectExtent l="19050" t="0" r="3964" b="0"/>
            <wp:docPr id="132" name="Picture 1" descr="Embedded image perma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edded image permalink"/>
                    <pic:cNvPicPr>
                      <a:picLocks noChangeAspect="1" noChangeArrowheads="1"/>
                    </pic:cNvPicPr>
                  </pic:nvPicPr>
                  <pic:blipFill>
                    <a:blip r:embed="rId11" cstate="print"/>
                    <a:srcRect/>
                    <a:stretch>
                      <a:fillRect/>
                    </a:stretch>
                  </pic:blipFill>
                  <pic:spPr bwMode="auto">
                    <a:xfrm>
                      <a:off x="0" y="0"/>
                      <a:ext cx="3310968" cy="2475954"/>
                    </a:xfrm>
                    <a:prstGeom prst="rect">
                      <a:avLst/>
                    </a:prstGeom>
                    <a:noFill/>
                    <a:ln w="9525">
                      <a:noFill/>
                      <a:miter lim="800000"/>
                      <a:headEnd/>
                      <a:tailEnd/>
                    </a:ln>
                  </pic:spPr>
                </pic:pic>
              </a:graphicData>
            </a:graphic>
          </wp:inline>
        </w:drawing>
      </w:r>
    </w:p>
    <w:p w:rsidR="00474336" w:rsidRPr="00474336" w:rsidRDefault="00474336" w:rsidP="00474336">
      <w:pPr>
        <w:jc w:val="right"/>
        <w:rPr>
          <w:rFonts w:cstheme="minorBidi"/>
          <w:sz w:val="20"/>
        </w:rPr>
      </w:pPr>
      <w:r w:rsidRPr="00474336">
        <w:rPr>
          <w:rFonts w:cstheme="minorBidi"/>
          <w:sz w:val="20"/>
        </w:rPr>
        <w:t xml:space="preserve">[Twitter, @Troy Kinsey, </w:t>
      </w:r>
      <w:hyperlink r:id="rId12" w:history="1">
        <w:r w:rsidRPr="00474336">
          <w:rPr>
            <w:rFonts w:cstheme="minorBidi"/>
            <w:color w:val="0000FF" w:themeColor="hyperlink"/>
            <w:sz w:val="20"/>
            <w:u w:val="single"/>
          </w:rPr>
          <w:t>7/04/12</w:t>
        </w:r>
      </w:hyperlink>
      <w:r w:rsidRPr="00474336">
        <w:rPr>
          <w:rFonts w:cstheme="minorBidi"/>
          <w:sz w:val="20"/>
        </w:rPr>
        <w:t>]</w:t>
      </w:r>
    </w:p>
    <w:p w:rsidR="00474336" w:rsidRPr="00474336" w:rsidRDefault="00474336" w:rsidP="00474336">
      <w:pPr>
        <w:rPr>
          <w:rFonts w:cstheme="minorBidi"/>
        </w:rPr>
      </w:pPr>
    </w:p>
    <w:p w:rsidR="00474336" w:rsidRPr="00474336" w:rsidRDefault="00474336" w:rsidP="00474336">
      <w:pPr>
        <w:shd w:val="clear" w:color="auto" w:fill="D9D9D9" w:themeFill="background1" w:themeFillShade="D9"/>
        <w:rPr>
          <w:rFonts w:cstheme="minorBidi"/>
          <w:b/>
        </w:rPr>
      </w:pPr>
      <w:r w:rsidRPr="00474336">
        <w:rPr>
          <w:rFonts w:cstheme="minorBidi"/>
          <w:b/>
        </w:rPr>
        <w:t xml:space="preserve">Husband </w:t>
      </w:r>
      <w:r w:rsidR="007326B2">
        <w:rPr>
          <w:rFonts w:cstheme="minorBidi"/>
          <w:b/>
        </w:rPr>
        <w:t>Collected $10K in Salary from Tax Collector’s Office Before Being Sworn In</w:t>
      </w:r>
    </w:p>
    <w:p w:rsidR="00474336" w:rsidRPr="00474336" w:rsidRDefault="00474336" w:rsidP="00474336">
      <w:pPr>
        <w:rPr>
          <w:rFonts w:cstheme="minorBidi"/>
          <w:b/>
        </w:rPr>
      </w:pPr>
    </w:p>
    <w:p w:rsidR="00474336" w:rsidRPr="00474336" w:rsidRDefault="00474336" w:rsidP="00474336">
      <w:pPr>
        <w:rPr>
          <w:rFonts w:cstheme="minorBidi"/>
        </w:rPr>
      </w:pPr>
      <w:r w:rsidRPr="00474336">
        <w:rPr>
          <w:rFonts w:cstheme="minorBidi"/>
        </w:rPr>
        <w:t xml:space="preserve">In 2013, Randolph’s husband received criticism for taking a temporary position at the Orange County Tax Collector’s Office one month before he was scheduled to assume the office of Tax Collector. </w:t>
      </w:r>
    </w:p>
    <w:p w:rsidR="00474336" w:rsidRPr="00474336" w:rsidRDefault="00474336" w:rsidP="00474336">
      <w:pPr>
        <w:rPr>
          <w:rFonts w:cstheme="minorBidi"/>
        </w:rPr>
      </w:pPr>
    </w:p>
    <w:p w:rsidR="00474336" w:rsidRPr="00474336" w:rsidRDefault="00474336" w:rsidP="00474336">
      <w:pPr>
        <w:rPr>
          <w:rFonts w:cstheme="minorBidi"/>
        </w:rPr>
      </w:pPr>
      <w:r w:rsidRPr="00474336">
        <w:rPr>
          <w:rFonts w:cstheme="minorBidi"/>
        </w:rPr>
        <w:t xml:space="preserve">Scott Randolph was hired as a Chief Financial Officer on December 3, 2012. The position carried an annual salary of $122,678. </w:t>
      </w:r>
      <w:r w:rsidRPr="00474336">
        <w:rPr>
          <w:rFonts w:cstheme="minorBidi"/>
          <w:sz w:val="20"/>
        </w:rPr>
        <w:t>[</w:t>
      </w:r>
      <w:r w:rsidRPr="00474336">
        <w:rPr>
          <w:rFonts w:cstheme="minorBidi"/>
          <w:sz w:val="20"/>
          <w:u w:val="single"/>
        </w:rPr>
        <w:t>Orlando Sentinel</w:t>
      </w:r>
      <w:r w:rsidRPr="00474336">
        <w:rPr>
          <w:rFonts w:cstheme="minorBidi"/>
          <w:sz w:val="20"/>
        </w:rPr>
        <w:t>, 6/25/13]</w:t>
      </w:r>
    </w:p>
    <w:p w:rsidR="00474336" w:rsidRPr="00474336" w:rsidRDefault="00474336" w:rsidP="00474336">
      <w:pPr>
        <w:rPr>
          <w:rFonts w:cstheme="minorBidi"/>
        </w:rPr>
      </w:pPr>
    </w:p>
    <w:p w:rsidR="00474336" w:rsidRPr="00474336" w:rsidRDefault="00474336" w:rsidP="00474336">
      <w:pPr>
        <w:ind w:left="720"/>
        <w:rPr>
          <w:rFonts w:cstheme="minorBidi"/>
          <w:b/>
        </w:rPr>
      </w:pPr>
      <w:r w:rsidRPr="00474336">
        <w:rPr>
          <w:rFonts w:cstheme="minorBidi"/>
          <w:b/>
        </w:rPr>
        <w:lastRenderedPageBreak/>
        <w:t xml:space="preserve">Scott Randolph Earned An Extra $10K At Temporary Position </w:t>
      </w:r>
    </w:p>
    <w:p w:rsidR="00474336" w:rsidRPr="00474336" w:rsidRDefault="00474336" w:rsidP="00474336">
      <w:pPr>
        <w:ind w:left="720"/>
        <w:rPr>
          <w:rFonts w:cstheme="minorBidi"/>
          <w:b/>
        </w:rPr>
      </w:pPr>
    </w:p>
    <w:p w:rsidR="00474336" w:rsidRPr="00474336" w:rsidRDefault="00474336" w:rsidP="00474336">
      <w:pPr>
        <w:ind w:left="720"/>
        <w:rPr>
          <w:rFonts w:cstheme="minorBidi"/>
        </w:rPr>
      </w:pPr>
      <w:r w:rsidRPr="00474336">
        <w:rPr>
          <w:rFonts w:cstheme="minorBidi"/>
        </w:rPr>
        <w:t xml:space="preserve">Scott Randolph was sworn in as Tax Collector on January 8, 2013. He collected $10,380 salary while he held the temporary position. </w:t>
      </w:r>
      <w:r w:rsidRPr="00474336">
        <w:rPr>
          <w:rFonts w:cstheme="minorBidi"/>
          <w:sz w:val="20"/>
        </w:rPr>
        <w:t>[</w:t>
      </w:r>
      <w:r w:rsidRPr="00474336">
        <w:rPr>
          <w:rFonts w:cstheme="minorBidi"/>
          <w:sz w:val="20"/>
          <w:u w:val="single"/>
        </w:rPr>
        <w:t>Orlando Sentinel</w:t>
      </w:r>
      <w:r w:rsidRPr="00474336">
        <w:rPr>
          <w:rFonts w:cstheme="minorBidi"/>
          <w:sz w:val="20"/>
        </w:rPr>
        <w:t>, 6/25/13]</w:t>
      </w:r>
    </w:p>
    <w:p w:rsidR="00474336" w:rsidRPr="00474336" w:rsidRDefault="00474336" w:rsidP="00474336">
      <w:pPr>
        <w:rPr>
          <w:rFonts w:cstheme="minorBidi"/>
        </w:rPr>
      </w:pPr>
    </w:p>
    <w:p w:rsidR="00474336" w:rsidRPr="00474336" w:rsidRDefault="00474336" w:rsidP="00474336">
      <w:pPr>
        <w:ind w:left="720"/>
        <w:rPr>
          <w:rFonts w:cstheme="minorBidi"/>
          <w:b/>
        </w:rPr>
      </w:pPr>
      <w:r w:rsidRPr="00474336">
        <w:rPr>
          <w:rFonts w:cstheme="minorBidi"/>
          <w:b/>
        </w:rPr>
        <w:t>Randolph Hired By Tax Office Lieutenant Who Would Later Be Subordinate to Him</w:t>
      </w:r>
    </w:p>
    <w:p w:rsidR="00474336" w:rsidRPr="00474336" w:rsidRDefault="00474336" w:rsidP="00474336">
      <w:pPr>
        <w:tabs>
          <w:tab w:val="left" w:pos="3641"/>
        </w:tabs>
        <w:ind w:left="720"/>
        <w:rPr>
          <w:rFonts w:cstheme="minorBidi"/>
          <w:b/>
        </w:rPr>
      </w:pPr>
      <w:r w:rsidRPr="00474336">
        <w:rPr>
          <w:rFonts w:cstheme="minorBidi"/>
          <w:b/>
        </w:rPr>
        <w:tab/>
      </w:r>
    </w:p>
    <w:p w:rsidR="00474336" w:rsidRPr="00474336" w:rsidRDefault="00474336" w:rsidP="00474336">
      <w:pPr>
        <w:ind w:left="720"/>
        <w:rPr>
          <w:rFonts w:cstheme="minorBidi"/>
        </w:rPr>
      </w:pPr>
      <w:r w:rsidRPr="00474336">
        <w:rPr>
          <w:rFonts w:cstheme="minorBidi"/>
        </w:rPr>
        <w:t xml:space="preserve">Randolph took the position at the suggestion of Kelly Goodwin, the top lieutenant under Randolph’s predecessor. </w:t>
      </w:r>
    </w:p>
    <w:p w:rsidR="00474336" w:rsidRPr="00474336" w:rsidRDefault="00474336" w:rsidP="00474336">
      <w:pPr>
        <w:ind w:left="720"/>
        <w:rPr>
          <w:rFonts w:cstheme="minorBidi"/>
        </w:rPr>
      </w:pPr>
    </w:p>
    <w:p w:rsidR="00474336" w:rsidRPr="00474336" w:rsidRDefault="00474336" w:rsidP="00474336">
      <w:pPr>
        <w:ind w:left="720"/>
        <w:rPr>
          <w:rFonts w:cstheme="minorBidi"/>
        </w:rPr>
      </w:pPr>
      <w:r w:rsidRPr="00474336">
        <w:rPr>
          <w:rFonts w:cstheme="minorBidi"/>
        </w:rPr>
        <w:t xml:space="preserve">Orange County Republicans noted that Goodwin </w:t>
      </w:r>
      <w:r w:rsidR="00C75AC1">
        <w:rPr>
          <w:rFonts w:cstheme="minorBidi"/>
        </w:rPr>
        <w:t>was</w:t>
      </w:r>
      <w:r w:rsidRPr="00474336">
        <w:rPr>
          <w:rFonts w:cstheme="minorBidi"/>
        </w:rPr>
        <w:t xml:space="preserve"> later depend</w:t>
      </w:r>
      <w:r w:rsidR="0043756F">
        <w:rPr>
          <w:rFonts w:cstheme="minorBidi"/>
        </w:rPr>
        <w:t>ant</w:t>
      </w:r>
      <w:r w:rsidRPr="00474336">
        <w:rPr>
          <w:rFonts w:cstheme="minorBidi"/>
        </w:rPr>
        <w:t xml:space="preserve"> on Randolph to keep her job once he assumed </w:t>
      </w:r>
      <w:r w:rsidR="00C75AC1">
        <w:rPr>
          <w:rFonts w:cstheme="minorBidi"/>
        </w:rPr>
        <w:t>office.</w:t>
      </w:r>
      <w:r w:rsidRPr="00474336">
        <w:rPr>
          <w:rFonts w:cstheme="minorBidi"/>
        </w:rPr>
        <w:t xml:space="preserve"> </w:t>
      </w:r>
    </w:p>
    <w:p w:rsidR="00474336" w:rsidRPr="00474336" w:rsidRDefault="00474336" w:rsidP="00474336">
      <w:pPr>
        <w:ind w:left="720"/>
        <w:rPr>
          <w:rFonts w:cstheme="minorBidi"/>
        </w:rPr>
      </w:pPr>
    </w:p>
    <w:p w:rsidR="00474336" w:rsidRPr="00474336" w:rsidRDefault="00474336" w:rsidP="00474336">
      <w:pPr>
        <w:ind w:left="720"/>
        <w:rPr>
          <w:rFonts w:cstheme="minorBidi"/>
        </w:rPr>
      </w:pPr>
      <w:r w:rsidRPr="00474336">
        <w:rPr>
          <w:rFonts w:cstheme="minorBidi"/>
        </w:rPr>
        <w:t xml:space="preserve">Randolph </w:t>
      </w:r>
      <w:r w:rsidR="0043756F">
        <w:rPr>
          <w:rFonts w:cstheme="minorBidi"/>
        </w:rPr>
        <w:t>c</w:t>
      </w:r>
      <w:r w:rsidR="0043756F" w:rsidRPr="00474336">
        <w:rPr>
          <w:rFonts w:cstheme="minorBidi"/>
        </w:rPr>
        <w:t xml:space="preserve">riticized </w:t>
      </w:r>
      <w:r w:rsidRPr="00474336">
        <w:rPr>
          <w:rFonts w:cstheme="minorBidi"/>
        </w:rPr>
        <w:t xml:space="preserve">Florida Governor Rick Scott for failing to appoint him to the vacant Tax Collector Post immediately upon his election in November. </w:t>
      </w:r>
      <w:r w:rsidRPr="00474336">
        <w:rPr>
          <w:rFonts w:cstheme="minorBidi"/>
          <w:sz w:val="20"/>
        </w:rPr>
        <w:t>[</w:t>
      </w:r>
      <w:r w:rsidRPr="00474336">
        <w:rPr>
          <w:rFonts w:cstheme="minorBidi"/>
          <w:sz w:val="20"/>
          <w:u w:val="single"/>
        </w:rPr>
        <w:t>Orlando Sentinel</w:t>
      </w:r>
      <w:r w:rsidRPr="00474336">
        <w:rPr>
          <w:rFonts w:cstheme="minorBidi"/>
          <w:sz w:val="20"/>
        </w:rPr>
        <w:t>, 6/25/13]</w:t>
      </w:r>
      <w:r w:rsidRPr="00474336">
        <w:rPr>
          <w:rFonts w:cstheme="minorBidi"/>
        </w:rPr>
        <w:t xml:space="preserve"> </w:t>
      </w:r>
    </w:p>
    <w:p w:rsidR="00474336" w:rsidRDefault="00474336" w:rsidP="00474336">
      <w:pPr>
        <w:rPr>
          <w:rFonts w:cstheme="minorBidi"/>
          <w:sz w:val="28"/>
        </w:rPr>
      </w:pPr>
    </w:p>
    <w:p w:rsidR="007326B2" w:rsidRPr="007326B2" w:rsidRDefault="007326B2" w:rsidP="007326B2">
      <w:pPr>
        <w:shd w:val="clear" w:color="auto" w:fill="D9D9D9" w:themeFill="background1" w:themeFillShade="D9"/>
        <w:rPr>
          <w:rFonts w:cstheme="minorBidi"/>
          <w:b/>
        </w:rPr>
      </w:pPr>
      <w:r w:rsidRPr="007326B2">
        <w:rPr>
          <w:rFonts w:cstheme="minorBidi"/>
          <w:b/>
        </w:rPr>
        <w:t>Tweeted that Bill Clinton Was Tearing Mitt Romney “A New Asshole”</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In 2012, Randolph tweeted that Bill Clinton was tearing Mitt Romney a new asshole.</w:t>
      </w:r>
    </w:p>
    <w:p w:rsidR="007326B2" w:rsidRPr="007326B2" w:rsidRDefault="007326B2" w:rsidP="007326B2">
      <w:pPr>
        <w:rPr>
          <w:rFonts w:cstheme="minorBidi"/>
        </w:rPr>
      </w:pPr>
    </w:p>
    <w:p w:rsidR="007326B2" w:rsidRPr="007326B2" w:rsidRDefault="007326B2" w:rsidP="007326B2">
      <w:pPr>
        <w:rPr>
          <w:rFonts w:cstheme="minorBidi"/>
        </w:rPr>
      </w:pPr>
      <w:r w:rsidRPr="007326B2">
        <w:rPr>
          <w:rFonts w:cstheme="minorBidi"/>
        </w:rPr>
        <w:t xml:space="preserve">Randolph’s Tweet read: </w:t>
      </w:r>
    </w:p>
    <w:p w:rsidR="007326B2" w:rsidRPr="007326B2" w:rsidRDefault="007326B2" w:rsidP="007326B2">
      <w:pPr>
        <w:rPr>
          <w:rFonts w:cstheme="minorBidi"/>
        </w:rPr>
      </w:pPr>
    </w:p>
    <w:p w:rsidR="007326B2" w:rsidRPr="007326B2" w:rsidRDefault="007326B2" w:rsidP="007326B2">
      <w:pPr>
        <w:ind w:left="720"/>
        <w:rPr>
          <w:rFonts w:cstheme="minorBidi"/>
        </w:rPr>
      </w:pPr>
      <w:r w:rsidRPr="007326B2">
        <w:rPr>
          <w:rFonts w:cstheme="minorBidi"/>
        </w:rPr>
        <w:t xml:space="preserve">Oh and @MittRomney @billclinton is tearing you a new asshole. </w:t>
      </w:r>
      <w:r w:rsidRPr="007326B2">
        <w:rPr>
          <w:rFonts w:cstheme="minorBidi"/>
          <w:sz w:val="20"/>
        </w:rPr>
        <w:t xml:space="preserve">[Twitter, @SusannahFL, </w:t>
      </w:r>
      <w:hyperlink r:id="rId13" w:history="1">
        <w:r w:rsidRPr="007326B2">
          <w:rPr>
            <w:rFonts w:cstheme="minorBidi"/>
            <w:color w:val="0000FF" w:themeColor="hyperlink"/>
            <w:sz w:val="20"/>
            <w:u w:val="single"/>
          </w:rPr>
          <w:t>9/05/12</w:t>
        </w:r>
      </w:hyperlink>
      <w:r w:rsidRPr="007326B2">
        <w:rPr>
          <w:rFonts w:cstheme="minorBidi"/>
          <w:sz w:val="20"/>
        </w:rPr>
        <w:t>]</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 xml:space="preserve">Retweeted </w:t>
      </w:r>
      <w:r w:rsidR="00C75AC1">
        <w:rPr>
          <w:rFonts w:cstheme="minorBidi"/>
          <w:b/>
        </w:rPr>
        <w:t>Characterization of Gov.</w:t>
      </w:r>
      <w:r w:rsidRPr="007326B2">
        <w:rPr>
          <w:rFonts w:cstheme="minorBidi"/>
          <w:b/>
        </w:rPr>
        <w:t xml:space="preserve"> Rick Scott as a “Real Florida Douchebag”</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In 2011, Randolph retweeted a tweet that referred to Governor Rick Scott as a “real Florida douchebag.</w:t>
      </w:r>
      <w:r w:rsidR="0043756F">
        <w:rPr>
          <w:rFonts w:cstheme="minorBidi"/>
        </w:rPr>
        <w:t>”</w:t>
      </w:r>
      <w:r w:rsidRPr="007326B2">
        <w:rPr>
          <w:rFonts w:cstheme="minorBidi"/>
        </w:rPr>
        <w:t xml:space="preserve">  </w:t>
      </w:r>
    </w:p>
    <w:p w:rsidR="007326B2" w:rsidRPr="007326B2" w:rsidRDefault="007326B2" w:rsidP="007326B2">
      <w:pPr>
        <w:rPr>
          <w:rFonts w:cstheme="minorBidi"/>
        </w:rPr>
      </w:pPr>
    </w:p>
    <w:p w:rsidR="007326B2" w:rsidRPr="007326B2" w:rsidRDefault="007326B2" w:rsidP="007326B2">
      <w:pPr>
        <w:rPr>
          <w:rFonts w:cstheme="minorBidi"/>
        </w:rPr>
      </w:pPr>
      <w:r w:rsidRPr="007326B2">
        <w:rPr>
          <w:rFonts w:cstheme="minorBidi"/>
        </w:rPr>
        <w:t xml:space="preserve">The retweeted tweet read: </w:t>
      </w:r>
    </w:p>
    <w:p w:rsidR="007326B2" w:rsidRPr="007326B2" w:rsidRDefault="007326B2" w:rsidP="007326B2">
      <w:pPr>
        <w:rPr>
          <w:rFonts w:cstheme="minorBidi"/>
        </w:rPr>
      </w:pPr>
    </w:p>
    <w:p w:rsidR="007326B2" w:rsidRPr="007326B2" w:rsidRDefault="007326B2" w:rsidP="00C75AC1">
      <w:pPr>
        <w:ind w:left="720"/>
        <w:rPr>
          <w:rFonts w:cstheme="minorBidi"/>
        </w:rPr>
      </w:pPr>
      <w:r w:rsidRPr="007326B2">
        <w:rPr>
          <w:rFonts w:cstheme="minorBidi"/>
        </w:rPr>
        <w:t xml:space="preserve">HAHAHAHA! Classic way to expose a real Florida douchebag! Skeletor gets memed! </w:t>
      </w:r>
      <w:r w:rsidRPr="007326B2">
        <w:rPr>
          <w:rFonts w:cstheme="minorBidi"/>
          <w:sz w:val="20"/>
        </w:rPr>
        <w:t xml:space="preserve">[Twitter, @LilGeorgieB, </w:t>
      </w:r>
      <w:hyperlink r:id="rId14" w:history="1">
        <w:r w:rsidRPr="007326B2">
          <w:rPr>
            <w:rFonts w:cstheme="minorBidi"/>
            <w:color w:val="0000FF" w:themeColor="hyperlink"/>
            <w:sz w:val="20"/>
            <w:u w:val="single"/>
          </w:rPr>
          <w:t>12/16/11</w:t>
        </w:r>
      </w:hyperlink>
      <w:r w:rsidRPr="007326B2">
        <w:rPr>
          <w:rFonts w:cstheme="minorBidi"/>
          <w:sz w:val="20"/>
        </w:rPr>
        <w:t>]</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 xml:space="preserve">Mockingly Tweeted From Perspective of Mitt Romney </w:t>
      </w:r>
    </w:p>
    <w:p w:rsidR="007326B2" w:rsidRPr="007326B2" w:rsidRDefault="007326B2" w:rsidP="007326B2">
      <w:pPr>
        <w:rPr>
          <w:rFonts w:cstheme="minorBidi"/>
          <w:b/>
        </w:rPr>
      </w:pPr>
    </w:p>
    <w:p w:rsidR="00C75AC1" w:rsidRDefault="007326B2" w:rsidP="007326B2">
      <w:pPr>
        <w:rPr>
          <w:rFonts w:cstheme="minorBidi"/>
        </w:rPr>
      </w:pPr>
      <w:r w:rsidRPr="007326B2">
        <w:rPr>
          <w:rFonts w:cstheme="minorBidi"/>
        </w:rPr>
        <w:t xml:space="preserve">In 2012, Randolph jokingly tweeted on a number of occasions from the perspective of Mitt Romney. </w:t>
      </w:r>
    </w:p>
    <w:p w:rsidR="00C75AC1" w:rsidRDefault="00C75AC1" w:rsidP="007326B2">
      <w:pPr>
        <w:rPr>
          <w:rFonts w:cstheme="minorBidi"/>
        </w:rPr>
      </w:pPr>
    </w:p>
    <w:p w:rsidR="007326B2" w:rsidRPr="007326B2" w:rsidRDefault="007326B2" w:rsidP="007326B2">
      <w:pPr>
        <w:rPr>
          <w:rFonts w:cstheme="minorBidi"/>
        </w:rPr>
      </w:pPr>
      <w:r w:rsidRPr="007326B2">
        <w:rPr>
          <w:rFonts w:cstheme="minorBidi"/>
        </w:rPr>
        <w:t xml:space="preserve">Randolph’s tweets made of Romney’s proclivity for corporate jets, and portrayed him as out of touch. </w:t>
      </w:r>
    </w:p>
    <w:p w:rsidR="007326B2" w:rsidRPr="007326B2" w:rsidRDefault="007326B2" w:rsidP="007326B2">
      <w:pPr>
        <w:rPr>
          <w:rFonts w:cstheme="minorBidi"/>
        </w:rPr>
      </w:pPr>
    </w:p>
    <w:p w:rsidR="007326B2" w:rsidRPr="007326B2" w:rsidRDefault="007326B2" w:rsidP="007326B2">
      <w:pPr>
        <w:rPr>
          <w:rFonts w:cstheme="minorBidi"/>
        </w:rPr>
      </w:pPr>
      <w:r w:rsidRPr="007326B2">
        <w:rPr>
          <w:rFonts w:cstheme="minorBidi"/>
        </w:rPr>
        <w:t xml:space="preserve">The text of the Randolph’s read: </w:t>
      </w:r>
    </w:p>
    <w:p w:rsidR="007326B2" w:rsidRPr="007326B2" w:rsidRDefault="007326B2" w:rsidP="007326B2">
      <w:pPr>
        <w:rPr>
          <w:rFonts w:cstheme="minorBidi"/>
        </w:rPr>
      </w:pPr>
    </w:p>
    <w:p w:rsidR="007326B2" w:rsidRPr="007326B2" w:rsidRDefault="007326B2" w:rsidP="007326B2">
      <w:pPr>
        <w:ind w:left="720"/>
        <w:rPr>
          <w:rFonts w:cstheme="minorBidi"/>
          <w:sz w:val="20"/>
        </w:rPr>
      </w:pPr>
      <w:r w:rsidRPr="007326B2">
        <w:rPr>
          <w:rFonts w:cstheme="minorBidi"/>
        </w:rPr>
        <w:t>Mitt: When I say "Big Bird", I mean the flagship jet in my corporate jet fleet. #debates</w:t>
      </w:r>
      <w:r w:rsidRPr="007326B2">
        <w:rPr>
          <w:rFonts w:cstheme="minorBidi"/>
          <w:sz w:val="20"/>
        </w:rPr>
        <w:t xml:space="preserve"> [Twitter, @SusannahFL, </w:t>
      </w:r>
      <w:hyperlink r:id="rId15" w:history="1">
        <w:r w:rsidRPr="007326B2">
          <w:rPr>
            <w:rFonts w:cstheme="minorBidi"/>
            <w:color w:val="0000FF" w:themeColor="hyperlink"/>
            <w:sz w:val="20"/>
            <w:u w:val="single"/>
          </w:rPr>
          <w:t>10/03/12</w:t>
        </w:r>
      </w:hyperlink>
      <w:r w:rsidRPr="007326B2">
        <w:rPr>
          <w:rFonts w:cstheme="minorBidi"/>
          <w:sz w:val="20"/>
        </w:rPr>
        <w:t>]</w:t>
      </w:r>
    </w:p>
    <w:p w:rsidR="007326B2" w:rsidRPr="007326B2" w:rsidRDefault="007326B2" w:rsidP="007326B2">
      <w:pPr>
        <w:ind w:left="720"/>
        <w:rPr>
          <w:rFonts w:cstheme="minorBidi"/>
          <w:sz w:val="20"/>
        </w:rPr>
      </w:pPr>
    </w:p>
    <w:p w:rsidR="007326B2" w:rsidRPr="007326B2" w:rsidRDefault="007326B2" w:rsidP="007326B2">
      <w:pPr>
        <w:ind w:left="720"/>
        <w:rPr>
          <w:rFonts w:cstheme="minorBidi"/>
          <w:sz w:val="20"/>
        </w:rPr>
      </w:pPr>
      <w:r w:rsidRPr="007326B2">
        <w:rPr>
          <w:rFonts w:cstheme="minorBidi"/>
        </w:rPr>
        <w:t>Mitt: "Whoa, whoa, WHOA. Don't be pickin' on my corporate jet(s)!" #debates</w:t>
      </w:r>
      <w:r w:rsidRPr="007326B2">
        <w:rPr>
          <w:rFonts w:cstheme="minorBidi"/>
          <w:sz w:val="20"/>
        </w:rPr>
        <w:t xml:space="preserve"> [Twitter, @SusannahFL, </w:t>
      </w:r>
      <w:hyperlink r:id="rId16" w:history="1">
        <w:r w:rsidRPr="007326B2">
          <w:rPr>
            <w:rFonts w:cstheme="minorBidi"/>
            <w:color w:val="0000FF" w:themeColor="hyperlink"/>
            <w:sz w:val="20"/>
            <w:u w:val="single"/>
          </w:rPr>
          <w:t>10/03/12</w:t>
        </w:r>
      </w:hyperlink>
      <w:r w:rsidRPr="007326B2">
        <w:rPr>
          <w:rFonts w:cstheme="minorBidi"/>
          <w:sz w:val="20"/>
        </w:rPr>
        <w:t>]</w:t>
      </w:r>
    </w:p>
    <w:p w:rsidR="007326B2" w:rsidRPr="007326B2" w:rsidRDefault="007326B2" w:rsidP="007326B2">
      <w:pPr>
        <w:ind w:left="720"/>
        <w:rPr>
          <w:rFonts w:cstheme="minorBidi"/>
          <w:sz w:val="20"/>
        </w:rPr>
      </w:pPr>
    </w:p>
    <w:p w:rsidR="007326B2" w:rsidRPr="007326B2" w:rsidRDefault="007326B2" w:rsidP="007326B2">
      <w:pPr>
        <w:ind w:left="720"/>
        <w:rPr>
          <w:rFonts w:cstheme="minorBidi"/>
          <w:sz w:val="20"/>
        </w:rPr>
      </w:pPr>
      <w:r w:rsidRPr="007326B2">
        <w:rPr>
          <w:rFonts w:cstheme="minorBidi"/>
        </w:rPr>
        <w:lastRenderedPageBreak/>
        <w:t>Mitt: "What is 'ten dollars'? I only count in thousands."</w:t>
      </w:r>
      <w:r w:rsidRPr="007326B2">
        <w:rPr>
          <w:rFonts w:cstheme="minorBidi"/>
          <w:sz w:val="20"/>
        </w:rPr>
        <w:t xml:space="preserve"> [Twitter, @SusannahFL, </w:t>
      </w:r>
      <w:hyperlink r:id="rId17" w:history="1">
        <w:r w:rsidRPr="007326B2">
          <w:rPr>
            <w:rFonts w:cstheme="minorBidi"/>
            <w:color w:val="0000FF" w:themeColor="hyperlink"/>
            <w:sz w:val="20"/>
            <w:u w:val="single"/>
          </w:rPr>
          <w:t>10/03/12</w:t>
        </w:r>
      </w:hyperlink>
      <w:r w:rsidRPr="007326B2">
        <w:rPr>
          <w:rFonts w:cstheme="minorBidi"/>
          <w:sz w:val="20"/>
        </w:rPr>
        <w:t>]</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Retweeted Plea for Medical Marijuana Legalization</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 xml:space="preserve">In 2014, Randolph retweeted a plea by John Morgan to bring compassionate medical marijuana to Florida. </w:t>
      </w:r>
    </w:p>
    <w:p w:rsidR="007326B2" w:rsidRPr="007326B2" w:rsidRDefault="007326B2" w:rsidP="007326B2">
      <w:pPr>
        <w:rPr>
          <w:rFonts w:cstheme="minorBidi"/>
        </w:rPr>
      </w:pPr>
    </w:p>
    <w:p w:rsidR="007326B2" w:rsidRPr="007326B2" w:rsidRDefault="007326B2" w:rsidP="007326B2">
      <w:pPr>
        <w:rPr>
          <w:rFonts w:cstheme="minorBidi"/>
        </w:rPr>
      </w:pPr>
      <w:r w:rsidRPr="007326B2">
        <w:rPr>
          <w:rFonts w:cstheme="minorBidi"/>
        </w:rPr>
        <w:t xml:space="preserve">The retweet read: </w:t>
      </w:r>
    </w:p>
    <w:p w:rsidR="007326B2" w:rsidRPr="007326B2" w:rsidRDefault="007326B2" w:rsidP="007326B2">
      <w:pPr>
        <w:rPr>
          <w:rFonts w:cstheme="minorBidi"/>
        </w:rPr>
      </w:pPr>
    </w:p>
    <w:p w:rsidR="007326B2" w:rsidRPr="007326B2" w:rsidRDefault="007326B2" w:rsidP="007326B2">
      <w:pPr>
        <w:ind w:left="720"/>
        <w:rPr>
          <w:rFonts w:cstheme="minorBidi"/>
        </w:rPr>
      </w:pPr>
      <w:r w:rsidRPr="007326B2">
        <w:rPr>
          <w:rFonts w:cstheme="minorBidi"/>
        </w:rPr>
        <w:t xml:space="preserve">Help us bring compassionate #MedicalMarijuana care to FL! Pledge to vote #YesOn2 &amp; visit UnitedForCare.org to contribute! Please RT </w:t>
      </w:r>
      <w:r w:rsidRPr="007326B2">
        <w:rPr>
          <w:rFonts w:cstheme="minorBidi"/>
          <w:sz w:val="20"/>
        </w:rPr>
        <w:t>[Twitter, @SusannahFL, 6/12/14]</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 xml:space="preserve">Husband Attacked Ann Romney on Twitter </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 xml:space="preserve">In 2012, Maggie’s Notebook reported that Randolph’s husband attacked Ann Romney on twitter for being a fake stay-at-home mom. Scott Randolph rhetorically asked how many servants Ann Romney hired to raise her kids. He added that he wished his spouse had hundreds of millions in offshore accounts gained by firing American workers to that he could be a “stay-at-home” dad. </w:t>
      </w:r>
    </w:p>
    <w:p w:rsidR="007326B2" w:rsidRPr="007326B2" w:rsidRDefault="007326B2" w:rsidP="007326B2">
      <w:pPr>
        <w:rPr>
          <w:rFonts w:cstheme="minorBidi"/>
        </w:rPr>
      </w:pPr>
    </w:p>
    <w:p w:rsidR="007326B2" w:rsidRPr="007326B2" w:rsidRDefault="007326B2" w:rsidP="007326B2">
      <w:pPr>
        <w:rPr>
          <w:rFonts w:cstheme="minorBidi"/>
        </w:rPr>
      </w:pPr>
      <w:r w:rsidRPr="007326B2">
        <w:rPr>
          <w:rFonts w:cstheme="minorBidi"/>
        </w:rPr>
        <w:t>The article alleged that Scott Randolph was responsible for the following tweets.</w:t>
      </w:r>
    </w:p>
    <w:p w:rsidR="007326B2" w:rsidRPr="007326B2" w:rsidRDefault="007326B2" w:rsidP="007326B2">
      <w:pPr>
        <w:rPr>
          <w:rFonts w:cstheme="minorBidi"/>
        </w:rPr>
      </w:pPr>
    </w:p>
    <w:p w:rsidR="007326B2" w:rsidRPr="007326B2" w:rsidRDefault="007326B2" w:rsidP="007326B2">
      <w:pPr>
        <w:numPr>
          <w:ilvl w:val="0"/>
          <w:numId w:val="3"/>
        </w:numPr>
        <w:contextualSpacing/>
        <w:rPr>
          <w:rFonts w:eastAsia="Times New Roman"/>
        </w:rPr>
      </w:pPr>
      <w:r w:rsidRPr="007326B2">
        <w:rPr>
          <w:rFonts w:eastAsia="Times New Roman"/>
        </w:rPr>
        <w:t>How many house servants did ‘stay-at-home-mom’ Ann Romney have to raise her kids. Just b/c u don't have job doesn't make u stay-at-home mom.</w:t>
      </w:r>
    </w:p>
    <w:p w:rsidR="007326B2" w:rsidRPr="007326B2" w:rsidRDefault="007326B2" w:rsidP="007326B2">
      <w:pPr>
        <w:rPr>
          <w:rFonts w:cstheme="minorBidi"/>
        </w:rPr>
      </w:pPr>
    </w:p>
    <w:p w:rsidR="007326B2" w:rsidRPr="007326B2" w:rsidRDefault="007326B2" w:rsidP="007326B2">
      <w:pPr>
        <w:numPr>
          <w:ilvl w:val="0"/>
          <w:numId w:val="3"/>
        </w:numPr>
        <w:contextualSpacing/>
        <w:rPr>
          <w:rFonts w:eastAsia="Times New Roman"/>
        </w:rPr>
      </w:pPr>
      <w:r w:rsidRPr="007326B2">
        <w:rPr>
          <w:rFonts w:eastAsia="Times New Roman"/>
        </w:rPr>
        <w:t>Wish my spouse had hundreds of millions in off shore accts gained by firing American workers so I could be “stay-at-home-dad”</w:t>
      </w:r>
    </w:p>
    <w:p w:rsidR="007326B2" w:rsidRPr="007326B2" w:rsidRDefault="007326B2" w:rsidP="007326B2">
      <w:pPr>
        <w:rPr>
          <w:rFonts w:cstheme="minorBidi"/>
        </w:rPr>
      </w:pPr>
    </w:p>
    <w:p w:rsidR="007326B2" w:rsidRPr="007326B2" w:rsidRDefault="007326B2" w:rsidP="007326B2">
      <w:pPr>
        <w:numPr>
          <w:ilvl w:val="0"/>
          <w:numId w:val="3"/>
        </w:numPr>
        <w:contextualSpacing/>
        <w:rPr>
          <w:rFonts w:eastAsia="Times New Roman"/>
        </w:rPr>
      </w:pPr>
      <w:r w:rsidRPr="007326B2">
        <w:rPr>
          <w:rFonts w:eastAsia="Times New Roman"/>
        </w:rPr>
        <w:t>Romney should release all his tax returns so that we can see how many nannies</w:t>
      </w:r>
      <w:r w:rsidR="008A6CAD">
        <w:rPr>
          <w:rFonts w:eastAsia="Times New Roman"/>
        </w:rPr>
        <w:t xml:space="preserve"> “</w:t>
      </w:r>
      <w:proofErr w:type="gramStart"/>
      <w:r w:rsidRPr="007326B2">
        <w:rPr>
          <w:rFonts w:eastAsia="Times New Roman"/>
        </w:rPr>
        <w:t>stay at home mom</w:t>
      </w:r>
      <w:proofErr w:type="gramEnd"/>
      <w:r w:rsidR="008A6CAD">
        <w:rPr>
          <w:rFonts w:eastAsia="Times New Roman"/>
        </w:rPr>
        <w:t>”</w:t>
      </w:r>
      <w:r w:rsidR="008A6CAD" w:rsidRPr="007326B2">
        <w:rPr>
          <w:rFonts w:eastAsia="Times New Roman"/>
        </w:rPr>
        <w:t xml:space="preserve"> </w:t>
      </w:r>
      <w:r w:rsidRPr="007326B2">
        <w:rPr>
          <w:rFonts w:eastAsia="Times New Roman"/>
        </w:rPr>
        <w:t>Ann had. Release ur taxes!!</w:t>
      </w:r>
    </w:p>
    <w:p w:rsidR="007326B2" w:rsidRPr="007326B2" w:rsidRDefault="007326B2" w:rsidP="007326B2">
      <w:pPr>
        <w:rPr>
          <w:rFonts w:cstheme="minorBidi"/>
        </w:rPr>
      </w:pPr>
    </w:p>
    <w:p w:rsidR="007326B2" w:rsidRPr="007326B2" w:rsidRDefault="007326B2" w:rsidP="007326B2">
      <w:pPr>
        <w:numPr>
          <w:ilvl w:val="0"/>
          <w:numId w:val="3"/>
        </w:numPr>
        <w:contextualSpacing/>
        <w:rPr>
          <w:rFonts w:eastAsia="Times New Roman"/>
        </w:rPr>
      </w:pPr>
      <w:r w:rsidRPr="007326B2">
        <w:rPr>
          <w:rFonts w:eastAsia="Times New Roman"/>
        </w:rPr>
        <w:t xml:space="preserve">Totally false that Ann Romney didn't have job-all those nannies, gardeners, cooks, drivers, in all those houses-If Mitt let her have say. </w:t>
      </w:r>
      <w:r w:rsidRPr="007326B2">
        <w:rPr>
          <w:rFonts w:eastAsia="Times New Roman"/>
          <w:sz w:val="20"/>
        </w:rPr>
        <w:t>[</w:t>
      </w:r>
      <w:r w:rsidRPr="007326B2">
        <w:rPr>
          <w:rFonts w:eastAsia="Times New Roman"/>
          <w:sz w:val="20"/>
          <w:u w:val="single"/>
        </w:rPr>
        <w:t>Maggie’s Notebook</w:t>
      </w:r>
      <w:r w:rsidRPr="007326B2">
        <w:rPr>
          <w:rFonts w:eastAsia="Times New Roman"/>
          <w:sz w:val="20"/>
        </w:rPr>
        <w:t>, 4/15/12]</w:t>
      </w:r>
    </w:p>
    <w:p w:rsidR="007326B2" w:rsidRDefault="007326B2" w:rsidP="007326B2">
      <w:pPr>
        <w:rPr>
          <w:rFonts w:cstheme="minorBidi"/>
        </w:rPr>
      </w:pPr>
    </w:p>
    <w:p w:rsidR="000B2592" w:rsidRPr="000B2592" w:rsidRDefault="000B2592" w:rsidP="007326B2">
      <w:pPr>
        <w:rPr>
          <w:rFonts w:cstheme="minorBidi"/>
          <w:i/>
        </w:rPr>
      </w:pPr>
      <w:r>
        <w:rPr>
          <w:rFonts w:cstheme="minorBidi"/>
          <w:i/>
        </w:rPr>
        <w:t>NOTE: More research needs to be done into Scott Randolph’s Twitter history</w:t>
      </w:r>
    </w:p>
    <w:p w:rsidR="000B2592" w:rsidRDefault="000B2592" w:rsidP="007326B2">
      <w:pPr>
        <w:rPr>
          <w:rFonts w:cstheme="minorBidi"/>
        </w:rPr>
      </w:pPr>
    </w:p>
    <w:p w:rsidR="008846B0" w:rsidRPr="007326B2" w:rsidRDefault="008846B0" w:rsidP="008846B0">
      <w:pPr>
        <w:shd w:val="clear" w:color="auto" w:fill="D9D9D9" w:themeFill="background1" w:themeFillShade="D9"/>
        <w:rPr>
          <w:rFonts w:cstheme="minorBidi"/>
          <w:b/>
        </w:rPr>
      </w:pPr>
      <w:r w:rsidRPr="007326B2">
        <w:rPr>
          <w:rFonts w:cstheme="minorBidi"/>
          <w:b/>
        </w:rPr>
        <w:t xml:space="preserve">Accused Right Wing of Pushing Women Back Into the Home </w:t>
      </w:r>
    </w:p>
    <w:p w:rsidR="008846B0" w:rsidRPr="007326B2" w:rsidRDefault="008846B0" w:rsidP="008846B0">
      <w:pPr>
        <w:rPr>
          <w:rFonts w:cstheme="minorBidi"/>
          <w:b/>
        </w:rPr>
      </w:pPr>
    </w:p>
    <w:p w:rsidR="008846B0" w:rsidRPr="007326B2" w:rsidRDefault="008846B0" w:rsidP="008846B0">
      <w:pPr>
        <w:rPr>
          <w:rFonts w:cstheme="minorBidi"/>
        </w:rPr>
      </w:pPr>
      <w:r w:rsidRPr="007326B2">
        <w:rPr>
          <w:rFonts w:cstheme="minorBidi"/>
        </w:rPr>
        <w:t xml:space="preserve">In 2012, Randolph accused the right wing of attempting to push women back into home and forcing them to make babies. </w:t>
      </w:r>
    </w:p>
    <w:p w:rsidR="008846B0" w:rsidRPr="007326B2" w:rsidRDefault="008846B0" w:rsidP="008846B0">
      <w:pPr>
        <w:rPr>
          <w:rFonts w:cstheme="minorBidi"/>
        </w:rPr>
      </w:pPr>
    </w:p>
    <w:p w:rsidR="008846B0" w:rsidRPr="007326B2" w:rsidRDefault="008846B0" w:rsidP="008846B0">
      <w:pPr>
        <w:rPr>
          <w:rFonts w:cstheme="minorBidi"/>
          <w:sz w:val="20"/>
        </w:rPr>
      </w:pPr>
      <w:r w:rsidRPr="007326B2">
        <w:rPr>
          <w:rFonts w:cstheme="minorBidi"/>
        </w:rPr>
        <w:t xml:space="preserve">“I think across the board the agenda of the far right is to I think push women back into the home, make them baby makers again and take their voice out of politics completely. And a lot of people might say that's an extreme way to look at it but when you, when you really string together all of the policies that they support, all of the issues and initiatives they are pushing, it is very anti women at every single level,” Randolph said. </w:t>
      </w:r>
      <w:r w:rsidRPr="007326B2">
        <w:rPr>
          <w:rFonts w:cstheme="minorBidi"/>
          <w:sz w:val="20"/>
        </w:rPr>
        <w:t>[ABC, 11/06/12]</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lastRenderedPageBreak/>
        <w:t>Opposed Oil Drilling Off Florida’s Coast</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 xml:space="preserve">In 2001, Lindberg authored a letter to the editor of the </w:t>
      </w:r>
      <w:r w:rsidRPr="007326B2">
        <w:rPr>
          <w:rFonts w:cstheme="minorBidi"/>
          <w:u w:val="single"/>
        </w:rPr>
        <w:t>Orlando Sentinel</w:t>
      </w:r>
      <w:r w:rsidRPr="007326B2">
        <w:rPr>
          <w:rFonts w:cstheme="minorBidi"/>
        </w:rPr>
        <w:t xml:space="preserve">, arguing against authorizing oil drilling off the Florida coast. Lindberg noted that Floridians and their elected representatives had opposed offshore drilling for over 20 years, and that the risk posed by drilling to Florida’s tourist economy was too high. </w:t>
      </w:r>
    </w:p>
    <w:p w:rsidR="007326B2" w:rsidRPr="007326B2" w:rsidRDefault="007326B2" w:rsidP="007326B2">
      <w:pPr>
        <w:rPr>
          <w:rFonts w:cstheme="minorBidi"/>
        </w:rPr>
      </w:pPr>
    </w:p>
    <w:p w:rsidR="007326B2" w:rsidRPr="007326B2" w:rsidRDefault="007326B2" w:rsidP="007326B2">
      <w:pPr>
        <w:rPr>
          <w:rFonts w:cstheme="minorBidi"/>
        </w:rPr>
      </w:pPr>
      <w:r w:rsidRPr="007326B2">
        <w:rPr>
          <w:rFonts w:cstheme="minorBidi"/>
        </w:rPr>
        <w:t>Lindberg worried that recently elected president George W</w:t>
      </w:r>
      <w:r w:rsidR="006C6F70">
        <w:rPr>
          <w:rFonts w:cstheme="minorBidi"/>
        </w:rPr>
        <w:t>.</w:t>
      </w:r>
      <w:r w:rsidRPr="007326B2">
        <w:rPr>
          <w:rFonts w:cstheme="minorBidi"/>
        </w:rPr>
        <w:t xml:space="preserve"> Bush would reopen the discussion of offshore drilling. </w:t>
      </w:r>
      <w:r w:rsidRPr="007326B2">
        <w:rPr>
          <w:rFonts w:cstheme="minorBidi"/>
          <w:sz w:val="20"/>
        </w:rPr>
        <w:t>[</w:t>
      </w:r>
      <w:r w:rsidRPr="007326B2">
        <w:rPr>
          <w:rFonts w:cstheme="minorBidi"/>
          <w:sz w:val="20"/>
          <w:u w:val="single"/>
        </w:rPr>
        <w:t>Orland Sentinel</w:t>
      </w:r>
      <w:r w:rsidRPr="007326B2">
        <w:rPr>
          <w:rFonts w:cstheme="minorBidi"/>
          <w:sz w:val="20"/>
        </w:rPr>
        <w:t>, 4/29/01]</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 xml:space="preserve">Husband Suggestion Randolph Incorporate Her Uterus to Avoid Republican Regulation </w:t>
      </w:r>
    </w:p>
    <w:p w:rsidR="007326B2" w:rsidRPr="007326B2" w:rsidRDefault="007326B2" w:rsidP="007326B2">
      <w:pPr>
        <w:rPr>
          <w:rFonts w:cstheme="minorBidi"/>
          <w:b/>
        </w:rPr>
      </w:pPr>
    </w:p>
    <w:p w:rsidR="007326B2" w:rsidRPr="007326B2" w:rsidRDefault="007326B2" w:rsidP="007326B2">
      <w:pPr>
        <w:rPr>
          <w:rFonts w:cstheme="minorBidi"/>
          <w:sz w:val="20"/>
        </w:rPr>
      </w:pPr>
      <w:r w:rsidRPr="007326B2">
        <w:rPr>
          <w:rFonts w:cstheme="minorBidi"/>
        </w:rPr>
        <w:t xml:space="preserve">In 2011, Randolph’s husband, State Rep. Scott Randolph, suggested during a floor debate that Randolph incorporate her uterus to avoid proposed Republican regulation of her reproductive rights. According to Scott Randolph’s logic, if his wife’s uterus was a business, Republicans would have no interest in regulating it. </w:t>
      </w:r>
      <w:r w:rsidRPr="007326B2">
        <w:rPr>
          <w:rFonts w:cstheme="minorBidi"/>
          <w:sz w:val="20"/>
        </w:rPr>
        <w:t>[</w:t>
      </w:r>
      <w:r w:rsidRPr="007326B2">
        <w:rPr>
          <w:rFonts w:cstheme="minorBidi"/>
          <w:sz w:val="20"/>
          <w:u w:val="single"/>
        </w:rPr>
        <w:t>Palm Beach Post</w:t>
      </w:r>
      <w:r w:rsidRPr="007326B2">
        <w:rPr>
          <w:rFonts w:cstheme="minorBidi"/>
          <w:sz w:val="20"/>
        </w:rPr>
        <w:t>, 4/03/11]</w:t>
      </w:r>
    </w:p>
    <w:p w:rsidR="007326B2" w:rsidRPr="007326B2" w:rsidRDefault="007326B2" w:rsidP="007326B2">
      <w:pPr>
        <w:rPr>
          <w:rFonts w:cstheme="minorBidi"/>
        </w:rPr>
      </w:pPr>
    </w:p>
    <w:p w:rsidR="007326B2" w:rsidRPr="007326B2" w:rsidRDefault="007326B2" w:rsidP="007326B2">
      <w:pPr>
        <w:rPr>
          <w:rFonts w:cstheme="minorBidi"/>
          <w:sz w:val="20"/>
        </w:rPr>
      </w:pPr>
      <w:r w:rsidRPr="007326B2">
        <w:rPr>
          <w:rFonts w:cstheme="minorBidi"/>
        </w:rPr>
        <w:t>“</w:t>
      </w:r>
      <w:r w:rsidR="00C70AFD" w:rsidRPr="007326B2">
        <w:rPr>
          <w:rFonts w:cstheme="minorBidi"/>
        </w:rPr>
        <w:t>It</w:t>
      </w:r>
      <w:r w:rsidR="00C70AFD">
        <w:rPr>
          <w:rFonts w:cstheme="minorBidi"/>
        </w:rPr>
        <w:t>’</w:t>
      </w:r>
      <w:r w:rsidR="00C70AFD" w:rsidRPr="007326B2">
        <w:rPr>
          <w:rFonts w:cstheme="minorBidi"/>
        </w:rPr>
        <w:t xml:space="preserve">s </w:t>
      </w:r>
      <w:r w:rsidRPr="007326B2">
        <w:rPr>
          <w:rFonts w:cstheme="minorBidi"/>
        </w:rPr>
        <w:t xml:space="preserve">easy to practice an ideology of convenience. If my wife incorporated her uterus, you all would say hands off. If my friends incorporated their bedroom, </w:t>
      </w:r>
      <w:r w:rsidR="00C70AFD" w:rsidRPr="007326B2">
        <w:rPr>
          <w:rFonts w:cstheme="minorBidi"/>
        </w:rPr>
        <w:t>you</w:t>
      </w:r>
      <w:r w:rsidR="00C70AFD">
        <w:rPr>
          <w:rFonts w:cstheme="minorBidi"/>
        </w:rPr>
        <w:t>’</w:t>
      </w:r>
      <w:r w:rsidR="00C70AFD" w:rsidRPr="007326B2">
        <w:rPr>
          <w:rFonts w:cstheme="minorBidi"/>
        </w:rPr>
        <w:t xml:space="preserve">d </w:t>
      </w:r>
      <w:r w:rsidRPr="007326B2">
        <w:rPr>
          <w:rFonts w:cstheme="minorBidi"/>
        </w:rPr>
        <w:t xml:space="preserve">say hands off. But now </w:t>
      </w:r>
      <w:r w:rsidR="00C70AFD" w:rsidRPr="007326B2">
        <w:rPr>
          <w:rFonts w:cstheme="minorBidi"/>
        </w:rPr>
        <w:t>we</w:t>
      </w:r>
      <w:r w:rsidR="00C70AFD">
        <w:rPr>
          <w:rFonts w:cstheme="minorBidi"/>
        </w:rPr>
        <w:t>’</w:t>
      </w:r>
      <w:r w:rsidR="00C70AFD" w:rsidRPr="007326B2">
        <w:rPr>
          <w:rFonts w:cstheme="minorBidi"/>
        </w:rPr>
        <w:t xml:space="preserve">re </w:t>
      </w:r>
      <w:r w:rsidRPr="007326B2">
        <w:rPr>
          <w:rFonts w:cstheme="minorBidi"/>
        </w:rPr>
        <w:t xml:space="preserve">standing here and </w:t>
      </w:r>
      <w:r w:rsidR="00C70AFD" w:rsidRPr="007326B2">
        <w:rPr>
          <w:rFonts w:cstheme="minorBidi"/>
        </w:rPr>
        <w:t>we</w:t>
      </w:r>
      <w:r w:rsidR="00C70AFD">
        <w:rPr>
          <w:rFonts w:cstheme="minorBidi"/>
        </w:rPr>
        <w:t>’</w:t>
      </w:r>
      <w:r w:rsidR="00C70AFD" w:rsidRPr="007326B2">
        <w:rPr>
          <w:rFonts w:cstheme="minorBidi"/>
        </w:rPr>
        <w:t xml:space="preserve">re </w:t>
      </w:r>
      <w:r w:rsidRPr="007326B2">
        <w:rPr>
          <w:rFonts w:cstheme="minorBidi"/>
        </w:rPr>
        <w:t xml:space="preserve">saying </w:t>
      </w:r>
      <w:r w:rsidR="00C70AFD" w:rsidRPr="007326B2">
        <w:rPr>
          <w:rFonts w:cstheme="minorBidi"/>
        </w:rPr>
        <w:t>we</w:t>
      </w:r>
      <w:r w:rsidR="00C70AFD">
        <w:rPr>
          <w:rFonts w:cstheme="minorBidi"/>
        </w:rPr>
        <w:t>’</w:t>
      </w:r>
      <w:r w:rsidR="00C70AFD" w:rsidRPr="007326B2">
        <w:rPr>
          <w:rFonts w:cstheme="minorBidi"/>
        </w:rPr>
        <w:t xml:space="preserve">re </w:t>
      </w:r>
      <w:r w:rsidRPr="007326B2">
        <w:rPr>
          <w:rFonts w:cstheme="minorBidi"/>
        </w:rPr>
        <w:t xml:space="preserve">going to increase regulation on a specific type of membership organization. And </w:t>
      </w:r>
      <w:r w:rsidR="00C70AFD" w:rsidRPr="007326B2">
        <w:rPr>
          <w:rFonts w:cstheme="minorBidi"/>
        </w:rPr>
        <w:t>that</w:t>
      </w:r>
      <w:r w:rsidR="00C70AFD">
        <w:rPr>
          <w:rFonts w:cstheme="minorBidi"/>
        </w:rPr>
        <w:t>’</w:t>
      </w:r>
      <w:r w:rsidR="00C70AFD" w:rsidRPr="007326B2">
        <w:rPr>
          <w:rFonts w:cstheme="minorBidi"/>
        </w:rPr>
        <w:t xml:space="preserve">s </w:t>
      </w:r>
      <w:r w:rsidRPr="007326B2">
        <w:rPr>
          <w:rFonts w:cstheme="minorBidi"/>
        </w:rPr>
        <w:t xml:space="preserve">unions,” Scott Randolph said during remarks on the Florida House floor. </w:t>
      </w:r>
      <w:r w:rsidRPr="007326B2">
        <w:rPr>
          <w:rFonts w:cstheme="minorBidi"/>
          <w:sz w:val="20"/>
        </w:rPr>
        <w:t>[</w:t>
      </w:r>
      <w:r w:rsidRPr="007326B2">
        <w:rPr>
          <w:rFonts w:cstheme="minorBidi"/>
          <w:sz w:val="20"/>
          <w:u w:val="single"/>
        </w:rPr>
        <w:t>Bradenton Herald</w:t>
      </w:r>
      <w:r w:rsidRPr="007326B2">
        <w:rPr>
          <w:rFonts w:cstheme="minorBidi"/>
          <w:sz w:val="20"/>
        </w:rPr>
        <w:t>, 4/06/11]</w:t>
      </w:r>
    </w:p>
    <w:p w:rsidR="007326B2" w:rsidRPr="007326B2" w:rsidRDefault="007326B2" w:rsidP="007326B2">
      <w:pPr>
        <w:rPr>
          <w:rFonts w:cstheme="minorBidi"/>
        </w:rPr>
      </w:pPr>
    </w:p>
    <w:p w:rsidR="007326B2" w:rsidRPr="007326B2" w:rsidRDefault="007326B2" w:rsidP="007326B2">
      <w:pPr>
        <w:ind w:left="720"/>
        <w:rPr>
          <w:rFonts w:cstheme="minorBidi"/>
          <w:b/>
        </w:rPr>
      </w:pPr>
      <w:r w:rsidRPr="007326B2">
        <w:rPr>
          <w:rFonts w:cstheme="minorBidi"/>
          <w:b/>
        </w:rPr>
        <w:t xml:space="preserve">Republicans Legislators Banned the Word “Uterus” from House Floor </w:t>
      </w:r>
    </w:p>
    <w:p w:rsidR="007326B2" w:rsidRPr="007326B2" w:rsidRDefault="007326B2" w:rsidP="007326B2">
      <w:pPr>
        <w:ind w:left="1440"/>
        <w:rPr>
          <w:rFonts w:cstheme="minorBidi"/>
          <w:b/>
        </w:rPr>
      </w:pPr>
    </w:p>
    <w:p w:rsidR="007326B2" w:rsidRPr="007326B2" w:rsidRDefault="007326B2" w:rsidP="007326B2">
      <w:pPr>
        <w:ind w:left="720"/>
        <w:rPr>
          <w:rFonts w:cstheme="minorBidi"/>
          <w:sz w:val="20"/>
        </w:rPr>
      </w:pPr>
      <w:r w:rsidRPr="007326B2">
        <w:rPr>
          <w:rFonts w:cstheme="minorBidi"/>
        </w:rPr>
        <w:t xml:space="preserve">In response to Scott Randolph’s comments Florida House Republicans banned the use of the word “uterus” from the House floor.  </w:t>
      </w:r>
      <w:r w:rsidRPr="007326B2">
        <w:rPr>
          <w:rFonts w:cstheme="minorBidi"/>
          <w:sz w:val="20"/>
        </w:rPr>
        <w:t>[</w:t>
      </w:r>
      <w:r w:rsidRPr="007326B2">
        <w:rPr>
          <w:rFonts w:cstheme="minorBidi"/>
          <w:sz w:val="20"/>
          <w:u w:val="single"/>
        </w:rPr>
        <w:t>Palm Beach Post</w:t>
      </w:r>
      <w:r w:rsidRPr="007326B2">
        <w:rPr>
          <w:rFonts w:cstheme="minorBidi"/>
          <w:sz w:val="20"/>
        </w:rPr>
        <w:t>, 4/03/11]</w:t>
      </w:r>
    </w:p>
    <w:p w:rsidR="007326B2" w:rsidRPr="007326B2" w:rsidRDefault="007326B2" w:rsidP="007326B2">
      <w:pPr>
        <w:rPr>
          <w:rFonts w:cstheme="minorBidi"/>
        </w:rPr>
      </w:pPr>
    </w:p>
    <w:p w:rsidR="007326B2" w:rsidRPr="007326B2" w:rsidRDefault="007326B2" w:rsidP="007326B2">
      <w:pPr>
        <w:ind w:left="720"/>
        <w:rPr>
          <w:rFonts w:cstheme="minorBidi"/>
          <w:b/>
        </w:rPr>
      </w:pPr>
      <w:r w:rsidRPr="007326B2">
        <w:rPr>
          <w:rFonts w:cstheme="minorBidi"/>
          <w:b/>
        </w:rPr>
        <w:t>Randolph Joked About Forming Uterus PAC</w:t>
      </w:r>
    </w:p>
    <w:p w:rsidR="007326B2" w:rsidRPr="007326B2" w:rsidRDefault="007326B2" w:rsidP="007326B2">
      <w:pPr>
        <w:ind w:left="720"/>
        <w:rPr>
          <w:rFonts w:cstheme="minorBidi"/>
          <w:b/>
        </w:rPr>
      </w:pPr>
    </w:p>
    <w:p w:rsidR="007326B2" w:rsidRDefault="007326B2" w:rsidP="007326B2">
      <w:pPr>
        <w:ind w:left="720"/>
        <w:rPr>
          <w:rFonts w:cstheme="minorBidi"/>
        </w:rPr>
      </w:pPr>
      <w:r w:rsidRPr="007326B2">
        <w:rPr>
          <w:rFonts w:cstheme="minorBidi"/>
        </w:rPr>
        <w:t>In response to the controversy over her husband’s uterus incorporation comments, Randolph joked that she was considering forming a “uterati” PAC to support like minded candidates. Randolph also told reporters that she had first suggested the notion of uterus incorporation</w:t>
      </w:r>
      <w:r w:rsidR="00C75AC1">
        <w:rPr>
          <w:rFonts w:cstheme="minorBidi"/>
        </w:rPr>
        <w:t xml:space="preserve">, joking, </w:t>
      </w:r>
      <w:r w:rsidRPr="007326B2">
        <w:rPr>
          <w:rFonts w:cstheme="minorBidi"/>
        </w:rPr>
        <w:t xml:space="preserve">to her husband over dinner. </w:t>
      </w:r>
      <w:r w:rsidRPr="007326B2">
        <w:rPr>
          <w:rFonts w:cstheme="minorBidi"/>
          <w:sz w:val="20"/>
        </w:rPr>
        <w:t>[</w:t>
      </w:r>
      <w:r w:rsidRPr="007326B2">
        <w:rPr>
          <w:rFonts w:cstheme="minorBidi"/>
          <w:sz w:val="20"/>
          <w:u w:val="single"/>
        </w:rPr>
        <w:t>Bradenton Herald</w:t>
      </w:r>
      <w:r w:rsidRPr="007326B2">
        <w:rPr>
          <w:rFonts w:cstheme="minorBidi"/>
          <w:sz w:val="20"/>
        </w:rPr>
        <w:t>, 4/06/11]</w:t>
      </w:r>
    </w:p>
    <w:p w:rsidR="00C70AFD" w:rsidRPr="00C70AFD" w:rsidRDefault="00C70AFD" w:rsidP="007326B2">
      <w:pPr>
        <w:ind w:left="720"/>
        <w:rPr>
          <w:rFonts w:cstheme="minorBidi"/>
        </w:rPr>
      </w:pPr>
    </w:p>
    <w:p w:rsidR="00671860" w:rsidRPr="007326B2" w:rsidRDefault="00671860" w:rsidP="00671860">
      <w:pPr>
        <w:shd w:val="clear" w:color="auto" w:fill="D9D9D9" w:themeFill="background1" w:themeFillShade="D9"/>
        <w:rPr>
          <w:rFonts w:cstheme="minorBidi"/>
          <w:b/>
        </w:rPr>
      </w:pPr>
      <w:r w:rsidRPr="007326B2">
        <w:rPr>
          <w:rFonts w:cstheme="minorBidi"/>
          <w:b/>
        </w:rPr>
        <w:t xml:space="preserve">Chose to Wait for Miscarriage Rather than Have Abortion </w:t>
      </w:r>
    </w:p>
    <w:p w:rsidR="00671860" w:rsidRPr="007326B2" w:rsidRDefault="00671860" w:rsidP="00671860">
      <w:pPr>
        <w:rPr>
          <w:rFonts w:cstheme="minorBidi"/>
          <w:b/>
        </w:rPr>
      </w:pPr>
    </w:p>
    <w:p w:rsidR="00671860" w:rsidRPr="007326B2" w:rsidRDefault="00671860" w:rsidP="00671860">
      <w:pPr>
        <w:rPr>
          <w:rFonts w:cstheme="minorBidi"/>
        </w:rPr>
      </w:pPr>
      <w:r w:rsidRPr="007326B2">
        <w:rPr>
          <w:rFonts w:cstheme="minorBidi"/>
        </w:rPr>
        <w:t xml:space="preserve">In 2008, Randolph became pregnant. 8 weeks into the pregnancy, she and her husband Scott were informed that the fetus had a congenital heart defect and would likely not survive to term. </w:t>
      </w:r>
    </w:p>
    <w:p w:rsidR="00671860" w:rsidRPr="007326B2" w:rsidRDefault="00671860" w:rsidP="00671860">
      <w:pPr>
        <w:rPr>
          <w:rFonts w:cstheme="minorBidi"/>
        </w:rPr>
      </w:pPr>
    </w:p>
    <w:p w:rsidR="00671860" w:rsidRPr="007326B2" w:rsidRDefault="00671860" w:rsidP="00671860">
      <w:pPr>
        <w:rPr>
          <w:rFonts w:cstheme="minorBidi"/>
        </w:rPr>
      </w:pPr>
      <w:r w:rsidRPr="007326B2">
        <w:rPr>
          <w:rFonts w:cstheme="minorBidi"/>
        </w:rPr>
        <w:t>The couple was given the option to abort the pregnancy, but chose instead to wait for a miscarriage.</w:t>
      </w:r>
      <w:r w:rsidRPr="007326B2">
        <w:rPr>
          <w:rFonts w:cstheme="minorBidi"/>
          <w:sz w:val="20"/>
        </w:rPr>
        <w:t xml:space="preserve"> [</w:t>
      </w:r>
      <w:r w:rsidRPr="007326B2">
        <w:rPr>
          <w:rFonts w:cstheme="minorBidi"/>
          <w:sz w:val="20"/>
          <w:u w:val="single"/>
        </w:rPr>
        <w:t>Orlando Sentinel</w:t>
      </w:r>
      <w:r w:rsidRPr="007326B2">
        <w:rPr>
          <w:rFonts w:cstheme="minorBidi"/>
          <w:sz w:val="20"/>
        </w:rPr>
        <w:t>, 5/05/10]</w:t>
      </w:r>
    </w:p>
    <w:p w:rsidR="00671860" w:rsidRPr="007326B2" w:rsidRDefault="00671860" w:rsidP="00671860">
      <w:pPr>
        <w:rPr>
          <w:rFonts w:cstheme="minorBidi"/>
        </w:rPr>
      </w:pPr>
    </w:p>
    <w:p w:rsidR="00671860" w:rsidRPr="007326B2" w:rsidRDefault="00671860" w:rsidP="00671860">
      <w:pPr>
        <w:ind w:left="720"/>
        <w:rPr>
          <w:rFonts w:cstheme="minorBidi"/>
          <w:b/>
        </w:rPr>
      </w:pPr>
      <w:r w:rsidRPr="007326B2">
        <w:rPr>
          <w:rFonts w:cstheme="minorBidi"/>
          <w:b/>
        </w:rPr>
        <w:t>Husband Used Experience to Argue</w:t>
      </w:r>
      <w:r>
        <w:rPr>
          <w:rFonts w:cstheme="minorBidi"/>
          <w:b/>
        </w:rPr>
        <w:t xml:space="preserve"> Against Mandatory Ultrasounds Before </w:t>
      </w:r>
      <w:r w:rsidRPr="007326B2">
        <w:rPr>
          <w:rFonts w:cstheme="minorBidi"/>
          <w:b/>
        </w:rPr>
        <w:t xml:space="preserve">Abortions </w:t>
      </w:r>
    </w:p>
    <w:p w:rsidR="00671860" w:rsidRPr="007326B2" w:rsidRDefault="00671860" w:rsidP="00671860">
      <w:pPr>
        <w:ind w:left="720"/>
        <w:rPr>
          <w:rFonts w:cstheme="minorBidi"/>
          <w:b/>
        </w:rPr>
      </w:pPr>
    </w:p>
    <w:p w:rsidR="00671860" w:rsidRPr="007326B2" w:rsidRDefault="00671860" w:rsidP="00671860">
      <w:pPr>
        <w:ind w:left="720"/>
        <w:rPr>
          <w:rFonts w:cstheme="minorBidi"/>
        </w:rPr>
      </w:pPr>
      <w:r w:rsidRPr="007326B2">
        <w:rPr>
          <w:rFonts w:cstheme="minorBidi"/>
        </w:rPr>
        <w:lastRenderedPageBreak/>
        <w:t>Randolph’s husband, Florida State Rep. Scott Randolph</w:t>
      </w:r>
      <w:r>
        <w:rPr>
          <w:rFonts w:cstheme="minorBidi"/>
        </w:rPr>
        <w:t>,</w:t>
      </w:r>
      <w:r w:rsidRPr="007326B2">
        <w:rPr>
          <w:rFonts w:cstheme="minorBidi"/>
        </w:rPr>
        <w:t xml:space="preserve"> used the experience of the miscarriage in a speech arguing against a pending bill </w:t>
      </w:r>
      <w:r>
        <w:rPr>
          <w:rFonts w:cstheme="minorBidi"/>
        </w:rPr>
        <w:t>that would have required</w:t>
      </w:r>
      <w:r w:rsidRPr="007326B2">
        <w:rPr>
          <w:rFonts w:cstheme="minorBidi"/>
        </w:rPr>
        <w:t xml:space="preserve"> doctors to provide ultrasounds to women prior to conducting abortions. </w:t>
      </w:r>
    </w:p>
    <w:p w:rsidR="00671860" w:rsidRPr="007326B2" w:rsidRDefault="00671860" w:rsidP="00671860">
      <w:pPr>
        <w:ind w:left="720"/>
        <w:rPr>
          <w:rFonts w:cstheme="minorBidi"/>
        </w:rPr>
      </w:pPr>
    </w:p>
    <w:p w:rsidR="00671860" w:rsidRPr="007326B2" w:rsidRDefault="00671860" w:rsidP="00671860">
      <w:pPr>
        <w:ind w:left="720"/>
        <w:rPr>
          <w:rFonts w:cstheme="minorBidi"/>
          <w:sz w:val="20"/>
        </w:rPr>
      </w:pPr>
      <w:r>
        <w:rPr>
          <w:rFonts w:cstheme="minorBidi"/>
        </w:rPr>
        <w:t xml:space="preserve">Randolph argued that seeing the ultrasound of his and Susannah’s </w:t>
      </w:r>
      <w:r w:rsidRPr="007326B2">
        <w:rPr>
          <w:rFonts w:cstheme="minorBidi"/>
        </w:rPr>
        <w:t xml:space="preserve">unborn fetus had been one of the most traumatizing parts of the miscarriage. </w:t>
      </w:r>
      <w:r w:rsidRPr="007326B2">
        <w:rPr>
          <w:rFonts w:cstheme="minorBidi"/>
          <w:sz w:val="20"/>
        </w:rPr>
        <w:t>[</w:t>
      </w:r>
      <w:r w:rsidRPr="007326B2">
        <w:rPr>
          <w:rFonts w:cstheme="minorBidi"/>
          <w:sz w:val="20"/>
          <w:u w:val="single"/>
        </w:rPr>
        <w:t>Orlando Sentinel</w:t>
      </w:r>
      <w:r w:rsidRPr="007326B2">
        <w:rPr>
          <w:rFonts w:cstheme="minorBidi"/>
          <w:sz w:val="20"/>
        </w:rPr>
        <w:t>, 5/05/10]</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 xml:space="preserve"> “Beware of Bit</w:t>
      </w:r>
      <w:r w:rsidR="007A0608">
        <w:rPr>
          <w:rFonts w:cstheme="minorBidi"/>
          <w:b/>
        </w:rPr>
        <w:t>ches</w:t>
      </w:r>
      <w:r w:rsidRPr="007326B2">
        <w:rPr>
          <w:rFonts w:cstheme="minorBidi"/>
          <w:b/>
        </w:rPr>
        <w:t xml:space="preserve">” Sign Posted to Susannah Randolph’s Office Door </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 xml:space="preserve">In 2013, a sign reading “Beware of Bithces” was anonymously posted to Randolph’s office door in Orlando. Susannah speculated that the sign was posted by supporters of Alan Clendenin, a candidate for Florida Democratic Party State Chair. </w:t>
      </w:r>
    </w:p>
    <w:p w:rsidR="007326B2" w:rsidRPr="007326B2" w:rsidRDefault="007326B2" w:rsidP="007326B2">
      <w:pPr>
        <w:rPr>
          <w:rFonts w:cstheme="minorBidi"/>
        </w:rPr>
      </w:pPr>
    </w:p>
    <w:p w:rsidR="007326B2" w:rsidRPr="007326B2" w:rsidRDefault="007326B2" w:rsidP="007326B2">
      <w:pPr>
        <w:rPr>
          <w:rFonts w:cstheme="minorBidi"/>
          <w:sz w:val="20"/>
        </w:rPr>
      </w:pPr>
      <w:r w:rsidRPr="007326B2">
        <w:rPr>
          <w:rFonts w:cstheme="minorBidi"/>
        </w:rPr>
        <w:t xml:space="preserve">Randolph and her husband had supported Allison Tant to be state chair.  </w:t>
      </w:r>
      <w:r w:rsidRPr="007326B2">
        <w:rPr>
          <w:rFonts w:cstheme="minorBidi"/>
          <w:sz w:val="20"/>
        </w:rPr>
        <w:t>[</w:t>
      </w:r>
      <w:r w:rsidRPr="007326B2">
        <w:rPr>
          <w:rFonts w:cstheme="minorBidi"/>
          <w:sz w:val="20"/>
          <w:u w:val="single"/>
        </w:rPr>
        <w:t>Political Pulse</w:t>
      </w:r>
      <w:r w:rsidRPr="007326B2">
        <w:rPr>
          <w:rFonts w:cstheme="minorBidi"/>
          <w:sz w:val="20"/>
        </w:rPr>
        <w:t>, 1/26/13]</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Criticized George W</w:t>
      </w:r>
      <w:r w:rsidR="00747DA5">
        <w:rPr>
          <w:rFonts w:cstheme="minorBidi"/>
          <w:b/>
        </w:rPr>
        <w:t>.</w:t>
      </w:r>
      <w:r w:rsidRPr="007326B2">
        <w:rPr>
          <w:rFonts w:cstheme="minorBidi"/>
          <w:b/>
        </w:rPr>
        <w:t xml:space="preserve"> Bush for Promoting Missile Defense System </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In 2001, Lindberg authored an op-ed criticizing George W</w:t>
      </w:r>
      <w:r w:rsidR="00747DA5">
        <w:rPr>
          <w:rFonts w:cstheme="minorBidi"/>
        </w:rPr>
        <w:t>.</w:t>
      </w:r>
      <w:r w:rsidRPr="007326B2">
        <w:rPr>
          <w:rFonts w:cstheme="minorBidi"/>
        </w:rPr>
        <w:t xml:space="preserve"> Bush for going ahead with the construction of a missile defense system. </w:t>
      </w:r>
    </w:p>
    <w:p w:rsidR="007326B2" w:rsidRPr="007326B2" w:rsidRDefault="007326B2" w:rsidP="007326B2">
      <w:pPr>
        <w:rPr>
          <w:rFonts w:cstheme="minorBidi"/>
        </w:rPr>
      </w:pPr>
    </w:p>
    <w:p w:rsidR="007326B2" w:rsidRPr="007326B2" w:rsidRDefault="007326B2" w:rsidP="007326B2">
      <w:pPr>
        <w:rPr>
          <w:rFonts w:cstheme="minorBidi"/>
          <w:sz w:val="20"/>
        </w:rPr>
      </w:pPr>
      <w:r w:rsidRPr="007326B2">
        <w:rPr>
          <w:rFonts w:cstheme="minorBidi"/>
        </w:rPr>
        <w:t xml:space="preserve">Lindberg said the system was unnecessary and had the potential to revive cold war tensions. </w:t>
      </w:r>
      <w:r w:rsidRPr="007326B2">
        <w:rPr>
          <w:rFonts w:cstheme="minorBidi"/>
          <w:sz w:val="20"/>
        </w:rPr>
        <w:t>[</w:t>
      </w:r>
      <w:r w:rsidRPr="007326B2">
        <w:rPr>
          <w:rFonts w:cstheme="minorBidi"/>
          <w:sz w:val="20"/>
          <w:u w:val="single"/>
        </w:rPr>
        <w:t>Orlando Sentinel</w:t>
      </w:r>
      <w:r w:rsidRPr="007326B2">
        <w:rPr>
          <w:rFonts w:cstheme="minorBidi"/>
          <w:sz w:val="20"/>
        </w:rPr>
        <w:t>, 6/21/01]</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rPr>
      </w:pPr>
      <w:r w:rsidRPr="007326B2">
        <w:rPr>
          <w:rFonts w:cstheme="minorBidi"/>
          <w:b/>
        </w:rPr>
        <w:t xml:space="preserve">Advocated Speed Zones to Protect Manatees </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 xml:space="preserve">In 2003, Lindberg, then serving as campaign director of the Wildlife Advocacy Project in Winter Park, advocated using speed zones to protect the native manatee population from speedboats. </w:t>
      </w:r>
    </w:p>
    <w:p w:rsidR="007326B2" w:rsidRPr="007326B2" w:rsidRDefault="007326B2" w:rsidP="007326B2">
      <w:pPr>
        <w:rPr>
          <w:rFonts w:cstheme="minorBidi"/>
        </w:rPr>
      </w:pPr>
    </w:p>
    <w:p w:rsidR="007326B2" w:rsidRPr="007326B2" w:rsidRDefault="007326B2" w:rsidP="007326B2">
      <w:pPr>
        <w:rPr>
          <w:rFonts w:cstheme="minorBidi"/>
          <w:sz w:val="20"/>
        </w:rPr>
      </w:pPr>
      <w:r w:rsidRPr="007326B2">
        <w:rPr>
          <w:rFonts w:cstheme="minorBidi"/>
        </w:rPr>
        <w:t xml:space="preserve">“Speed zones are a big piece of the pie.  It gives manatees a better chance to survive,” Lindberg said. </w:t>
      </w:r>
      <w:r w:rsidRPr="007326B2">
        <w:rPr>
          <w:rFonts w:cstheme="minorBidi"/>
          <w:sz w:val="20"/>
        </w:rPr>
        <w:t>[</w:t>
      </w:r>
      <w:r w:rsidRPr="007326B2">
        <w:rPr>
          <w:rFonts w:cstheme="minorBidi"/>
          <w:sz w:val="20"/>
          <w:u w:val="single"/>
        </w:rPr>
        <w:t>News-Press</w:t>
      </w:r>
      <w:r w:rsidRPr="007326B2">
        <w:rPr>
          <w:rFonts w:cstheme="minorBidi"/>
          <w:sz w:val="20"/>
        </w:rPr>
        <w:t>, 7/31/03]</w:t>
      </w:r>
    </w:p>
    <w:p w:rsidR="007326B2" w:rsidRDefault="007326B2" w:rsidP="007326B2">
      <w:pPr>
        <w:rPr>
          <w:rFonts w:cstheme="minorBidi"/>
        </w:rPr>
      </w:pPr>
    </w:p>
    <w:p w:rsidR="00671860" w:rsidRPr="007326B2" w:rsidRDefault="00671860" w:rsidP="00671860">
      <w:pPr>
        <w:shd w:val="clear" w:color="auto" w:fill="D9D9D9" w:themeFill="background1" w:themeFillShade="D9"/>
        <w:rPr>
          <w:rFonts w:cstheme="minorBidi"/>
          <w:b/>
        </w:rPr>
      </w:pPr>
      <w:r w:rsidRPr="007326B2">
        <w:rPr>
          <w:rFonts w:cstheme="minorBidi"/>
          <w:b/>
        </w:rPr>
        <w:t>Criticized Lee County for Failing to Implement Manatee Protection Plan</w:t>
      </w:r>
    </w:p>
    <w:p w:rsidR="00671860" w:rsidRPr="007326B2" w:rsidRDefault="00671860" w:rsidP="00671860">
      <w:pPr>
        <w:rPr>
          <w:rFonts w:cstheme="minorBidi"/>
          <w:b/>
        </w:rPr>
      </w:pPr>
    </w:p>
    <w:p w:rsidR="00671860" w:rsidRPr="007326B2" w:rsidRDefault="00671860" w:rsidP="00671860">
      <w:pPr>
        <w:rPr>
          <w:rFonts w:cstheme="minorBidi"/>
          <w:sz w:val="20"/>
        </w:rPr>
      </w:pPr>
      <w:r w:rsidRPr="007326B2">
        <w:rPr>
          <w:rFonts w:cstheme="minorBidi"/>
        </w:rPr>
        <w:t xml:space="preserve">In 2003, Lindberg wrote a letter to the editor of the </w:t>
      </w:r>
      <w:r w:rsidRPr="007326B2">
        <w:rPr>
          <w:rFonts w:cstheme="minorBidi"/>
          <w:u w:val="single"/>
        </w:rPr>
        <w:t>News-Press</w:t>
      </w:r>
      <w:r w:rsidRPr="007326B2">
        <w:rPr>
          <w:rFonts w:cstheme="minorBidi"/>
        </w:rPr>
        <w:t xml:space="preserve"> in Fort Meyers criticizing Lee County for failing to implement a Manatee Protection Plan. Lindberg said that if the county had implemented a protection plan earlier, it would not be the subject of a federal moratorium on boating in certain areas.   </w:t>
      </w:r>
      <w:r w:rsidRPr="007326B2">
        <w:rPr>
          <w:rFonts w:cstheme="minorBidi"/>
          <w:sz w:val="20"/>
        </w:rPr>
        <w:t>[</w:t>
      </w:r>
      <w:r w:rsidRPr="007326B2">
        <w:rPr>
          <w:rFonts w:cstheme="minorBidi"/>
          <w:sz w:val="20"/>
          <w:u w:val="single"/>
        </w:rPr>
        <w:t>News Press</w:t>
      </w:r>
      <w:r w:rsidRPr="007326B2">
        <w:rPr>
          <w:rFonts w:cstheme="minorBidi"/>
          <w:sz w:val="20"/>
        </w:rPr>
        <w:t>, 2/01/03]</w:t>
      </w:r>
    </w:p>
    <w:p w:rsidR="007326B2" w:rsidRPr="007326B2" w:rsidRDefault="007326B2" w:rsidP="007326B2">
      <w:pPr>
        <w:rPr>
          <w:rFonts w:cstheme="minorBidi"/>
        </w:rPr>
      </w:pPr>
    </w:p>
    <w:p w:rsidR="007326B2" w:rsidRPr="007326B2" w:rsidRDefault="007326B2" w:rsidP="007326B2">
      <w:pPr>
        <w:shd w:val="clear" w:color="auto" w:fill="D9D9D9" w:themeFill="background1" w:themeFillShade="D9"/>
        <w:rPr>
          <w:rFonts w:cstheme="minorBidi"/>
          <w:b/>
          <w:u w:val="single"/>
        </w:rPr>
      </w:pPr>
      <w:r w:rsidRPr="007326B2">
        <w:rPr>
          <w:rFonts w:cstheme="minorBidi"/>
          <w:b/>
        </w:rPr>
        <w:t xml:space="preserve">Randolph and Husband Described as “Power Couple” by </w:t>
      </w:r>
      <w:r w:rsidRPr="007326B2">
        <w:rPr>
          <w:rFonts w:cstheme="minorBidi"/>
          <w:b/>
          <w:u w:val="single"/>
        </w:rPr>
        <w:t>Orlando Sentinel</w:t>
      </w:r>
    </w:p>
    <w:p w:rsidR="007326B2" w:rsidRPr="007326B2" w:rsidRDefault="007326B2" w:rsidP="007326B2">
      <w:pPr>
        <w:rPr>
          <w:rFonts w:cstheme="minorBidi"/>
          <w:b/>
        </w:rPr>
      </w:pPr>
    </w:p>
    <w:p w:rsidR="007326B2" w:rsidRPr="007326B2" w:rsidRDefault="007326B2" w:rsidP="007326B2">
      <w:pPr>
        <w:rPr>
          <w:rFonts w:cstheme="minorBidi"/>
        </w:rPr>
      </w:pPr>
      <w:r w:rsidRPr="007326B2">
        <w:rPr>
          <w:rFonts w:cstheme="minorBidi"/>
        </w:rPr>
        <w:t xml:space="preserve">In 2011, the </w:t>
      </w:r>
      <w:r w:rsidRPr="007326B2">
        <w:rPr>
          <w:rFonts w:cstheme="minorBidi"/>
          <w:u w:val="single"/>
        </w:rPr>
        <w:t>Orlando Sentinel</w:t>
      </w:r>
      <w:r w:rsidRPr="007326B2">
        <w:rPr>
          <w:rFonts w:cstheme="minorBidi"/>
        </w:rPr>
        <w:t xml:space="preserve"> wrote a profile of Randolph and her husband. The article described the pair as a power couple in Florida Democratic Politics.</w:t>
      </w:r>
    </w:p>
    <w:p w:rsidR="007326B2" w:rsidRPr="007326B2" w:rsidRDefault="007326B2" w:rsidP="007326B2">
      <w:pPr>
        <w:rPr>
          <w:rFonts w:cstheme="minorBidi"/>
        </w:rPr>
      </w:pPr>
    </w:p>
    <w:p w:rsidR="007326B2" w:rsidRPr="007326B2" w:rsidRDefault="007326B2" w:rsidP="007326B2">
      <w:pPr>
        <w:rPr>
          <w:rFonts w:cstheme="minorBidi"/>
          <w:sz w:val="20"/>
        </w:rPr>
      </w:pPr>
      <w:r w:rsidRPr="007326B2">
        <w:rPr>
          <w:rFonts w:cstheme="minorBidi"/>
        </w:rPr>
        <w:t xml:space="preserve">The paper reported that Randolph and her husband sought to rebuild the Democratic Party’s political infrastructure in central Florida. </w:t>
      </w:r>
      <w:r w:rsidRPr="007326B2">
        <w:rPr>
          <w:rFonts w:cstheme="minorBidi"/>
          <w:sz w:val="20"/>
        </w:rPr>
        <w:t>[</w:t>
      </w:r>
      <w:r w:rsidRPr="007326B2">
        <w:rPr>
          <w:rFonts w:cstheme="minorBidi"/>
          <w:sz w:val="20"/>
          <w:u w:val="single"/>
        </w:rPr>
        <w:t>Orlando Sentinel</w:t>
      </w:r>
      <w:r w:rsidRPr="007326B2">
        <w:rPr>
          <w:rFonts w:cstheme="minorBidi"/>
          <w:sz w:val="20"/>
        </w:rPr>
        <w:t>, 12/31/11]</w:t>
      </w:r>
    </w:p>
    <w:p w:rsidR="00474336" w:rsidRDefault="00474336" w:rsidP="00823F18">
      <w:pPr>
        <w:rPr>
          <w:rFonts w:eastAsiaTheme="minorEastAsia"/>
        </w:rPr>
      </w:pPr>
    </w:p>
    <w:p w:rsidR="0074586C" w:rsidRPr="007B4BF7" w:rsidRDefault="007B4BF7" w:rsidP="007B4BF7">
      <w:pPr>
        <w:shd w:val="clear" w:color="auto" w:fill="D9D9D9" w:themeFill="background1" w:themeFillShade="D9"/>
        <w:rPr>
          <w:rFonts w:eastAsiaTheme="minorEastAsia"/>
          <w:b/>
        </w:rPr>
      </w:pPr>
      <w:r>
        <w:rPr>
          <w:rFonts w:eastAsiaTheme="minorEastAsia"/>
          <w:b/>
        </w:rPr>
        <w:t>Randolph’s Activist Political Group</w:t>
      </w:r>
      <w:r w:rsidRPr="007B4BF7">
        <w:rPr>
          <w:rFonts w:eastAsiaTheme="minorEastAsia"/>
          <w:b/>
        </w:rPr>
        <w:t xml:space="preserve"> </w:t>
      </w:r>
      <w:r w:rsidR="004679D4">
        <w:rPr>
          <w:rFonts w:eastAsiaTheme="minorEastAsia"/>
          <w:b/>
        </w:rPr>
        <w:t xml:space="preserve">Contributed </w:t>
      </w:r>
      <w:r w:rsidRPr="007B4BF7">
        <w:rPr>
          <w:rFonts w:eastAsiaTheme="minorEastAsia"/>
          <w:b/>
        </w:rPr>
        <w:t>At Least $123</w:t>
      </w:r>
      <w:r>
        <w:rPr>
          <w:rFonts w:eastAsiaTheme="minorEastAsia"/>
          <w:b/>
        </w:rPr>
        <w:t>K</w:t>
      </w:r>
      <w:r w:rsidRPr="007B4BF7">
        <w:rPr>
          <w:rFonts w:eastAsiaTheme="minorEastAsia"/>
          <w:b/>
        </w:rPr>
        <w:t xml:space="preserve"> to PAC</w:t>
      </w:r>
      <w:r>
        <w:rPr>
          <w:rFonts w:eastAsiaTheme="minorEastAsia"/>
          <w:b/>
        </w:rPr>
        <w:t>s</w:t>
      </w:r>
      <w:r w:rsidRPr="007B4BF7">
        <w:rPr>
          <w:rFonts w:eastAsiaTheme="minorEastAsia"/>
          <w:b/>
        </w:rPr>
        <w:t xml:space="preserve"> and Interest Groups </w:t>
      </w:r>
    </w:p>
    <w:p w:rsidR="007B4BF7" w:rsidRDefault="007B4BF7" w:rsidP="00823F18">
      <w:pPr>
        <w:rPr>
          <w:rFonts w:eastAsiaTheme="minorEastAsia"/>
        </w:rPr>
      </w:pPr>
    </w:p>
    <w:p w:rsidR="007B4BF7" w:rsidRDefault="007B4BF7" w:rsidP="00823F18">
      <w:pPr>
        <w:rPr>
          <w:rFonts w:eastAsiaTheme="minorEastAsia"/>
        </w:rPr>
      </w:pPr>
      <w:r>
        <w:rPr>
          <w:rFonts w:eastAsiaTheme="minorEastAsia"/>
        </w:rPr>
        <w:t xml:space="preserve">Between 2010 and 2012, Florida Watch Action donated at least $123,050 to various political committees as well as to the Florida Democratic Party. </w:t>
      </w:r>
    </w:p>
    <w:p w:rsidR="007B4BF7" w:rsidRDefault="007B4BF7" w:rsidP="00823F18">
      <w:pPr>
        <w:rPr>
          <w:rFonts w:eastAsiaTheme="minorEastAsia"/>
        </w:rPr>
      </w:pPr>
    </w:p>
    <w:p w:rsidR="007B4BF7" w:rsidRDefault="007B4BF7" w:rsidP="00823F18">
      <w:pPr>
        <w:rPr>
          <w:rFonts w:eastAsiaTheme="minorEastAsia"/>
        </w:rPr>
      </w:pPr>
      <w:r>
        <w:rPr>
          <w:rFonts w:eastAsiaTheme="minorEastAsia"/>
        </w:rPr>
        <w:t xml:space="preserve">The chart below details the contributions made by Florida Watch Action. </w:t>
      </w:r>
    </w:p>
    <w:p w:rsidR="007B4BF7" w:rsidRDefault="007B4BF7" w:rsidP="00823F18">
      <w:pPr>
        <w:rPr>
          <w:rFonts w:eastAsiaTheme="minorEastAsia"/>
        </w:rPr>
      </w:pPr>
    </w:p>
    <w:tbl>
      <w:tblPr>
        <w:tblStyle w:val="TableGrid"/>
        <w:tblW w:w="0" w:type="auto"/>
        <w:tblLook w:val="04A0" w:firstRow="1" w:lastRow="0" w:firstColumn="1" w:lastColumn="0" w:noHBand="0" w:noVBand="1"/>
      </w:tblPr>
      <w:tblGrid>
        <w:gridCol w:w="4280"/>
        <w:gridCol w:w="1310"/>
        <w:gridCol w:w="1660"/>
        <w:gridCol w:w="2758"/>
      </w:tblGrid>
      <w:tr w:rsidR="007B4BF7" w:rsidRPr="007B4BF7" w:rsidTr="007B4BF7">
        <w:trPr>
          <w:trHeight w:val="300"/>
        </w:trPr>
        <w:tc>
          <w:tcPr>
            <w:tcW w:w="4280" w:type="dxa"/>
            <w:shd w:val="clear" w:color="auto" w:fill="D9D9D9" w:themeFill="background1" w:themeFillShade="D9"/>
            <w:noWrap/>
            <w:hideMark/>
          </w:tcPr>
          <w:p w:rsidR="007B4BF7" w:rsidRPr="007B4BF7" w:rsidRDefault="007B4BF7">
            <w:pPr>
              <w:rPr>
                <w:rFonts w:eastAsiaTheme="minorEastAsia"/>
                <w:b/>
                <w:bCs/>
              </w:rPr>
            </w:pPr>
            <w:r w:rsidRPr="007B4BF7">
              <w:rPr>
                <w:rFonts w:eastAsiaTheme="minorEastAsia"/>
                <w:b/>
                <w:bCs/>
              </w:rPr>
              <w:t xml:space="preserve">Candidate/Committee </w:t>
            </w:r>
          </w:p>
        </w:tc>
        <w:tc>
          <w:tcPr>
            <w:tcW w:w="1310" w:type="dxa"/>
            <w:shd w:val="clear" w:color="auto" w:fill="D9D9D9" w:themeFill="background1" w:themeFillShade="D9"/>
            <w:noWrap/>
            <w:hideMark/>
          </w:tcPr>
          <w:p w:rsidR="007B4BF7" w:rsidRPr="007B4BF7" w:rsidRDefault="007B4BF7">
            <w:pPr>
              <w:rPr>
                <w:rFonts w:eastAsiaTheme="minorEastAsia"/>
                <w:b/>
                <w:bCs/>
              </w:rPr>
            </w:pPr>
            <w:r w:rsidRPr="007B4BF7">
              <w:rPr>
                <w:rFonts w:eastAsiaTheme="minorEastAsia"/>
                <w:b/>
                <w:bCs/>
              </w:rPr>
              <w:t>Date</w:t>
            </w:r>
          </w:p>
        </w:tc>
        <w:tc>
          <w:tcPr>
            <w:tcW w:w="1660" w:type="dxa"/>
            <w:shd w:val="clear" w:color="auto" w:fill="D9D9D9" w:themeFill="background1" w:themeFillShade="D9"/>
            <w:noWrap/>
            <w:hideMark/>
          </w:tcPr>
          <w:p w:rsidR="007B4BF7" w:rsidRPr="007B4BF7" w:rsidRDefault="007B4BF7">
            <w:pPr>
              <w:rPr>
                <w:rFonts w:eastAsiaTheme="minorEastAsia"/>
                <w:b/>
                <w:bCs/>
              </w:rPr>
            </w:pPr>
            <w:r w:rsidRPr="007B4BF7">
              <w:rPr>
                <w:rFonts w:eastAsiaTheme="minorEastAsia"/>
                <w:b/>
                <w:bCs/>
              </w:rPr>
              <w:t xml:space="preserve">Amount </w:t>
            </w:r>
          </w:p>
        </w:tc>
        <w:tc>
          <w:tcPr>
            <w:tcW w:w="2758" w:type="dxa"/>
            <w:shd w:val="clear" w:color="auto" w:fill="D9D9D9" w:themeFill="background1" w:themeFillShade="D9"/>
            <w:noWrap/>
            <w:hideMark/>
          </w:tcPr>
          <w:p w:rsidR="007B4BF7" w:rsidRPr="007B4BF7" w:rsidRDefault="007B4BF7">
            <w:pPr>
              <w:rPr>
                <w:rFonts w:eastAsiaTheme="minorEastAsia"/>
                <w:b/>
                <w:bCs/>
              </w:rPr>
            </w:pPr>
            <w:r w:rsidRPr="007B4BF7">
              <w:rPr>
                <w:rFonts w:eastAsiaTheme="minorEastAsia"/>
                <w:b/>
                <w:bCs/>
              </w:rPr>
              <w:t xml:space="preserve">Contributor Name </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Florida Hometown Democracy Inc., PAC</w:t>
            </w:r>
          </w:p>
        </w:tc>
        <w:tc>
          <w:tcPr>
            <w:tcW w:w="1310" w:type="dxa"/>
            <w:noWrap/>
            <w:hideMark/>
          </w:tcPr>
          <w:p w:rsidR="007B4BF7" w:rsidRPr="007B4BF7" w:rsidRDefault="007B4BF7" w:rsidP="007B4BF7">
            <w:pPr>
              <w:rPr>
                <w:rFonts w:eastAsiaTheme="minorEastAsia"/>
              </w:rPr>
            </w:pPr>
            <w:r w:rsidRPr="007B4BF7">
              <w:rPr>
                <w:rFonts w:eastAsiaTheme="minorEastAsia"/>
              </w:rPr>
              <w:t>9/2/2010</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$30,000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Florida Hometown Democracy Inc., PAC</w:t>
            </w:r>
          </w:p>
        </w:tc>
        <w:tc>
          <w:tcPr>
            <w:tcW w:w="1310" w:type="dxa"/>
            <w:noWrap/>
            <w:hideMark/>
          </w:tcPr>
          <w:p w:rsidR="007B4BF7" w:rsidRPr="007B4BF7" w:rsidRDefault="007B4BF7" w:rsidP="007B4BF7">
            <w:pPr>
              <w:rPr>
                <w:rFonts w:eastAsiaTheme="minorEastAsia"/>
              </w:rPr>
            </w:pPr>
            <w:r w:rsidRPr="007B4BF7">
              <w:rPr>
                <w:rFonts w:eastAsiaTheme="minorEastAsia"/>
              </w:rPr>
              <w:t>6/14/2010</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$30,000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Project New Florida (CCE)</w:t>
            </w:r>
          </w:p>
        </w:tc>
        <w:tc>
          <w:tcPr>
            <w:tcW w:w="1310" w:type="dxa"/>
            <w:noWrap/>
            <w:hideMark/>
          </w:tcPr>
          <w:p w:rsidR="007B4BF7" w:rsidRPr="007B4BF7" w:rsidRDefault="007B4BF7" w:rsidP="007B4BF7">
            <w:pPr>
              <w:rPr>
                <w:rFonts w:eastAsiaTheme="minorEastAsia"/>
              </w:rPr>
            </w:pPr>
            <w:r w:rsidRPr="007B4BF7">
              <w:rPr>
                <w:rFonts w:eastAsiaTheme="minorEastAsia"/>
              </w:rPr>
              <w:t>2/23/2012</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$250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Florida Hometown Democracy Inc., PAC</w:t>
            </w:r>
          </w:p>
        </w:tc>
        <w:tc>
          <w:tcPr>
            <w:tcW w:w="1310" w:type="dxa"/>
            <w:noWrap/>
            <w:hideMark/>
          </w:tcPr>
          <w:p w:rsidR="007B4BF7" w:rsidRPr="007B4BF7" w:rsidRDefault="007B4BF7" w:rsidP="007B4BF7">
            <w:pPr>
              <w:rPr>
                <w:rFonts w:eastAsiaTheme="minorEastAsia"/>
              </w:rPr>
            </w:pPr>
            <w:r w:rsidRPr="007B4BF7">
              <w:rPr>
                <w:rFonts w:eastAsiaTheme="minorEastAsia"/>
              </w:rPr>
              <w:t>10/12/2010</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$30,000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Florida Hometown Democracy Inc., PAC</w:t>
            </w:r>
          </w:p>
        </w:tc>
        <w:tc>
          <w:tcPr>
            <w:tcW w:w="1310" w:type="dxa"/>
            <w:noWrap/>
            <w:hideMark/>
          </w:tcPr>
          <w:p w:rsidR="007B4BF7" w:rsidRPr="007B4BF7" w:rsidRDefault="007B4BF7" w:rsidP="007B4BF7">
            <w:pPr>
              <w:rPr>
                <w:rFonts w:eastAsiaTheme="minorEastAsia"/>
              </w:rPr>
            </w:pPr>
            <w:r w:rsidRPr="007B4BF7">
              <w:rPr>
                <w:rFonts w:eastAsiaTheme="minorEastAsia"/>
              </w:rPr>
              <w:t>7/26/2010</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$30,000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Florida Watch Ballot Committee (PAC)</w:t>
            </w:r>
          </w:p>
        </w:tc>
        <w:tc>
          <w:tcPr>
            <w:tcW w:w="1310" w:type="dxa"/>
            <w:noWrap/>
            <w:hideMark/>
          </w:tcPr>
          <w:p w:rsidR="007B4BF7" w:rsidRPr="007B4BF7" w:rsidRDefault="007B4BF7" w:rsidP="007B4BF7">
            <w:pPr>
              <w:rPr>
                <w:rFonts w:eastAsiaTheme="minorEastAsia"/>
              </w:rPr>
            </w:pPr>
            <w:r w:rsidRPr="007B4BF7">
              <w:rPr>
                <w:rFonts w:eastAsiaTheme="minorEastAsia"/>
              </w:rPr>
              <w:t>9/25/2010</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$2,000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Florida Watch Ballot Committee (PAC)</w:t>
            </w:r>
          </w:p>
        </w:tc>
        <w:tc>
          <w:tcPr>
            <w:tcW w:w="1310" w:type="dxa"/>
            <w:noWrap/>
            <w:hideMark/>
          </w:tcPr>
          <w:p w:rsidR="007B4BF7" w:rsidRPr="007B4BF7" w:rsidRDefault="007B4BF7" w:rsidP="007B4BF7">
            <w:pPr>
              <w:rPr>
                <w:rFonts w:eastAsiaTheme="minorEastAsia"/>
              </w:rPr>
            </w:pPr>
            <w:r w:rsidRPr="007B4BF7">
              <w:rPr>
                <w:rFonts w:eastAsiaTheme="minorEastAsia"/>
              </w:rPr>
              <w:t>10/19/2010</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$500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r w:rsidRPr="007B4BF7">
              <w:rPr>
                <w:rFonts w:eastAsiaTheme="minorEastAsia"/>
              </w:rPr>
              <w:t>Florida Democratic Party (PTY)</w:t>
            </w:r>
          </w:p>
        </w:tc>
        <w:tc>
          <w:tcPr>
            <w:tcW w:w="1310" w:type="dxa"/>
            <w:noWrap/>
            <w:hideMark/>
          </w:tcPr>
          <w:p w:rsidR="007B4BF7" w:rsidRPr="007B4BF7" w:rsidRDefault="007B4BF7" w:rsidP="007B4BF7">
            <w:pPr>
              <w:rPr>
                <w:rFonts w:eastAsiaTheme="minorEastAsia"/>
              </w:rPr>
            </w:pPr>
            <w:r w:rsidRPr="007B4BF7">
              <w:rPr>
                <w:rFonts w:eastAsiaTheme="minorEastAsia"/>
              </w:rPr>
              <w:t>9/1/2011</w:t>
            </w:r>
          </w:p>
        </w:tc>
        <w:tc>
          <w:tcPr>
            <w:tcW w:w="1660" w:type="dxa"/>
            <w:noWrap/>
            <w:hideMark/>
          </w:tcPr>
          <w:p w:rsidR="007B4BF7" w:rsidRPr="007B4BF7" w:rsidRDefault="007B4BF7" w:rsidP="007B4BF7">
            <w:pPr>
              <w:rPr>
                <w:rFonts w:eastAsiaTheme="minorEastAsia"/>
              </w:rPr>
            </w:pPr>
            <w:r w:rsidRPr="007B4BF7">
              <w:rPr>
                <w:rFonts w:eastAsiaTheme="minorEastAsia"/>
              </w:rPr>
              <w:t xml:space="preserve">$300 </w:t>
            </w:r>
          </w:p>
        </w:tc>
        <w:tc>
          <w:tcPr>
            <w:tcW w:w="2758" w:type="dxa"/>
            <w:noWrap/>
            <w:hideMark/>
          </w:tcPr>
          <w:p w:rsidR="007B4BF7" w:rsidRPr="007B4BF7" w:rsidRDefault="007B4BF7">
            <w:pPr>
              <w:rPr>
                <w:rFonts w:eastAsiaTheme="minorEastAsia"/>
              </w:rPr>
            </w:pPr>
            <w:r w:rsidRPr="007B4BF7">
              <w:rPr>
                <w:rFonts w:eastAsiaTheme="minorEastAsia"/>
              </w:rPr>
              <w:t>Florida Watch Action Inc</w:t>
            </w:r>
          </w:p>
        </w:tc>
      </w:tr>
      <w:tr w:rsidR="007B4BF7" w:rsidRPr="007B4BF7" w:rsidTr="007B4BF7">
        <w:trPr>
          <w:trHeight w:val="300"/>
        </w:trPr>
        <w:tc>
          <w:tcPr>
            <w:tcW w:w="4280" w:type="dxa"/>
            <w:noWrap/>
            <w:hideMark/>
          </w:tcPr>
          <w:p w:rsidR="007B4BF7" w:rsidRPr="007B4BF7" w:rsidRDefault="007B4BF7">
            <w:pPr>
              <w:rPr>
                <w:rFonts w:eastAsiaTheme="minorEastAsia"/>
              </w:rPr>
            </w:pPr>
          </w:p>
        </w:tc>
        <w:tc>
          <w:tcPr>
            <w:tcW w:w="1310" w:type="dxa"/>
            <w:noWrap/>
            <w:hideMark/>
          </w:tcPr>
          <w:p w:rsidR="007B4BF7" w:rsidRPr="007B4BF7" w:rsidRDefault="007B4BF7">
            <w:pPr>
              <w:rPr>
                <w:rFonts w:eastAsiaTheme="minorEastAsia"/>
                <w:b/>
                <w:bCs/>
              </w:rPr>
            </w:pPr>
            <w:r w:rsidRPr="007B4BF7">
              <w:rPr>
                <w:rFonts w:eastAsiaTheme="minorEastAsia"/>
                <w:b/>
                <w:bCs/>
              </w:rPr>
              <w:t>Total</w:t>
            </w:r>
          </w:p>
        </w:tc>
        <w:tc>
          <w:tcPr>
            <w:tcW w:w="1660" w:type="dxa"/>
            <w:noWrap/>
            <w:hideMark/>
          </w:tcPr>
          <w:p w:rsidR="007B4BF7" w:rsidRPr="007B4BF7" w:rsidRDefault="007B4BF7" w:rsidP="007B4BF7">
            <w:pPr>
              <w:rPr>
                <w:rFonts w:eastAsiaTheme="minorEastAsia"/>
                <w:b/>
                <w:bCs/>
              </w:rPr>
            </w:pPr>
            <w:r w:rsidRPr="007B4BF7">
              <w:rPr>
                <w:rFonts w:eastAsiaTheme="minorEastAsia"/>
                <w:b/>
                <w:bCs/>
              </w:rPr>
              <w:t xml:space="preserve">$123,050 </w:t>
            </w:r>
          </w:p>
        </w:tc>
        <w:tc>
          <w:tcPr>
            <w:tcW w:w="2758" w:type="dxa"/>
            <w:noWrap/>
            <w:hideMark/>
          </w:tcPr>
          <w:p w:rsidR="007B4BF7" w:rsidRPr="007B4BF7" w:rsidRDefault="007B4BF7">
            <w:pPr>
              <w:rPr>
                <w:rFonts w:eastAsiaTheme="minorEastAsia"/>
              </w:rPr>
            </w:pPr>
          </w:p>
        </w:tc>
      </w:tr>
    </w:tbl>
    <w:p w:rsidR="007B4BF7" w:rsidRPr="007B4BF7" w:rsidRDefault="007B4BF7" w:rsidP="007B4BF7">
      <w:pPr>
        <w:jc w:val="right"/>
        <w:rPr>
          <w:rFonts w:eastAsiaTheme="minorEastAsia"/>
          <w:sz w:val="20"/>
        </w:rPr>
      </w:pPr>
      <w:r>
        <w:rPr>
          <w:rFonts w:eastAsiaTheme="minorEastAsia"/>
          <w:sz w:val="20"/>
        </w:rPr>
        <w:t>[Florida Department of State, Division of Elections, 7/23/14]</w:t>
      </w:r>
    </w:p>
    <w:p w:rsidR="00205E4E" w:rsidRDefault="00205E4E" w:rsidP="00823F18">
      <w:pPr>
        <w:rPr>
          <w:rFonts w:eastAsiaTheme="minorEastAsia"/>
        </w:rPr>
      </w:pPr>
    </w:p>
    <w:p w:rsidR="0026238C" w:rsidRPr="0026238C" w:rsidRDefault="0026238C" w:rsidP="00823F18">
      <w:pPr>
        <w:rPr>
          <w:rFonts w:eastAsiaTheme="minorEastAsia"/>
          <w:i/>
        </w:rPr>
      </w:pPr>
      <w:r>
        <w:rPr>
          <w:rFonts w:eastAsiaTheme="minorEastAsia"/>
          <w:i/>
        </w:rPr>
        <w:t xml:space="preserve">NOTE: More research needs to be done into the groups Randolph supported  </w:t>
      </w:r>
    </w:p>
    <w:p w:rsidR="0026238C" w:rsidRDefault="0026238C" w:rsidP="00823F18">
      <w:pPr>
        <w:rPr>
          <w:rFonts w:eastAsiaTheme="minorEastAsia"/>
        </w:rPr>
      </w:pPr>
    </w:p>
    <w:p w:rsidR="007B4BF7" w:rsidRDefault="007B4BF7" w:rsidP="00474336">
      <w:pPr>
        <w:shd w:val="clear" w:color="auto" w:fill="D9D9D9" w:themeFill="background1" w:themeFillShade="D9"/>
        <w:rPr>
          <w:rFonts w:eastAsiaTheme="minorEastAsia"/>
          <w:b/>
        </w:rPr>
      </w:pPr>
      <w:r>
        <w:rPr>
          <w:rFonts w:eastAsiaTheme="minorEastAsia"/>
          <w:b/>
        </w:rPr>
        <w:t>Donated $1,700 to Florida State Candidates and Committees</w:t>
      </w:r>
    </w:p>
    <w:p w:rsidR="007B4BF7" w:rsidRDefault="007B4BF7" w:rsidP="00823F18">
      <w:pPr>
        <w:rPr>
          <w:rFonts w:eastAsiaTheme="minorEastAsia"/>
          <w:b/>
        </w:rPr>
      </w:pPr>
    </w:p>
    <w:p w:rsidR="007B4BF7" w:rsidRDefault="007B4BF7" w:rsidP="00823F18">
      <w:pPr>
        <w:rPr>
          <w:rFonts w:eastAsiaTheme="minorEastAsia"/>
          <w:b/>
        </w:rPr>
      </w:pPr>
      <w:r>
        <w:rPr>
          <w:rFonts w:eastAsiaTheme="minorEastAsia"/>
        </w:rPr>
        <w:t xml:space="preserve">Between 2010 and 2013, Randolph donated at least $1,700 to Florida </w:t>
      </w:r>
      <w:r w:rsidR="00474336">
        <w:rPr>
          <w:rFonts w:eastAsiaTheme="minorEastAsia"/>
        </w:rPr>
        <w:t>s</w:t>
      </w:r>
      <w:r>
        <w:rPr>
          <w:rFonts w:eastAsiaTheme="minorEastAsia"/>
        </w:rPr>
        <w:t xml:space="preserve">tate political candidates and committees. </w:t>
      </w:r>
      <w:r>
        <w:rPr>
          <w:rFonts w:eastAsiaTheme="minorEastAsia"/>
          <w:b/>
        </w:rPr>
        <w:t xml:space="preserve"> </w:t>
      </w:r>
    </w:p>
    <w:p w:rsidR="007B4BF7" w:rsidRDefault="007B4BF7" w:rsidP="00823F18">
      <w:pPr>
        <w:rPr>
          <w:rFonts w:eastAsiaTheme="minorEastAsia"/>
          <w:b/>
        </w:rPr>
      </w:pPr>
    </w:p>
    <w:p w:rsidR="007B4BF7" w:rsidRDefault="007B4BF7" w:rsidP="00823F18">
      <w:pPr>
        <w:rPr>
          <w:rFonts w:eastAsiaTheme="minorEastAsia"/>
        </w:rPr>
      </w:pPr>
      <w:r>
        <w:rPr>
          <w:rFonts w:eastAsiaTheme="minorEastAsia"/>
        </w:rPr>
        <w:t xml:space="preserve">The chart below details the contributions Randolph made to </w:t>
      </w:r>
      <w:r w:rsidR="00474336">
        <w:rPr>
          <w:rFonts w:eastAsiaTheme="minorEastAsia"/>
        </w:rPr>
        <w:t xml:space="preserve">Florida </w:t>
      </w:r>
      <w:r>
        <w:rPr>
          <w:rFonts w:eastAsiaTheme="minorEastAsia"/>
        </w:rPr>
        <w:t xml:space="preserve">state committees and </w:t>
      </w:r>
      <w:r w:rsidR="00474336">
        <w:rPr>
          <w:rFonts w:eastAsiaTheme="minorEastAsia"/>
        </w:rPr>
        <w:t xml:space="preserve">candidates. </w:t>
      </w:r>
    </w:p>
    <w:p w:rsidR="00474336" w:rsidRDefault="00474336" w:rsidP="00823F18">
      <w:pPr>
        <w:rPr>
          <w:rFonts w:eastAsiaTheme="minorEastAsia"/>
        </w:rPr>
      </w:pPr>
    </w:p>
    <w:tbl>
      <w:tblPr>
        <w:tblStyle w:val="TableGrid"/>
        <w:tblW w:w="0" w:type="auto"/>
        <w:tblLook w:val="04A0" w:firstRow="1" w:lastRow="0" w:firstColumn="1" w:lastColumn="0" w:noHBand="0" w:noVBand="1"/>
      </w:tblPr>
      <w:tblGrid>
        <w:gridCol w:w="4068"/>
        <w:gridCol w:w="2160"/>
        <w:gridCol w:w="1260"/>
        <w:gridCol w:w="2520"/>
      </w:tblGrid>
      <w:tr w:rsidR="00474336" w:rsidRPr="00474336" w:rsidTr="00474336">
        <w:trPr>
          <w:trHeight w:val="300"/>
        </w:trPr>
        <w:tc>
          <w:tcPr>
            <w:tcW w:w="4068"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 xml:space="preserve">Candidate/Committee </w:t>
            </w:r>
          </w:p>
        </w:tc>
        <w:tc>
          <w:tcPr>
            <w:tcW w:w="2160"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Date</w:t>
            </w:r>
          </w:p>
        </w:tc>
        <w:tc>
          <w:tcPr>
            <w:tcW w:w="1260"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 xml:space="preserve">Amount </w:t>
            </w:r>
          </w:p>
        </w:tc>
        <w:tc>
          <w:tcPr>
            <w:tcW w:w="2520"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 xml:space="preserve">Contributor Name </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Bullard, Dwight  (DEM)(STS)   </w:t>
            </w:r>
          </w:p>
        </w:tc>
        <w:tc>
          <w:tcPr>
            <w:tcW w:w="2160" w:type="dxa"/>
            <w:noWrap/>
            <w:hideMark/>
          </w:tcPr>
          <w:p w:rsidR="00474336" w:rsidRPr="00474336" w:rsidRDefault="00474336" w:rsidP="00474336">
            <w:pPr>
              <w:rPr>
                <w:rFonts w:eastAsiaTheme="minorEastAsia"/>
              </w:rPr>
            </w:pPr>
            <w:r w:rsidRPr="00474336">
              <w:rPr>
                <w:rFonts w:eastAsiaTheme="minorEastAsia"/>
              </w:rPr>
              <w:t>7/12/2012</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$250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Dentel, Karen Castor (DEM)(STR) </w:t>
            </w:r>
          </w:p>
        </w:tc>
        <w:tc>
          <w:tcPr>
            <w:tcW w:w="2160" w:type="dxa"/>
            <w:noWrap/>
            <w:hideMark/>
          </w:tcPr>
          <w:p w:rsidR="00474336" w:rsidRPr="00474336" w:rsidRDefault="00474336" w:rsidP="00474336">
            <w:pPr>
              <w:rPr>
                <w:rFonts w:eastAsiaTheme="minorEastAsia"/>
              </w:rPr>
            </w:pPr>
            <w:r w:rsidRPr="00474336">
              <w:rPr>
                <w:rFonts w:eastAsiaTheme="minorEastAsia"/>
              </w:rPr>
              <w:t>9/24/2012</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$250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Dentel, Karen Castor (DEM)(STR)    </w:t>
            </w:r>
          </w:p>
        </w:tc>
        <w:tc>
          <w:tcPr>
            <w:tcW w:w="2160" w:type="dxa"/>
            <w:noWrap/>
            <w:hideMark/>
          </w:tcPr>
          <w:p w:rsidR="00474336" w:rsidRPr="00474336" w:rsidRDefault="00474336" w:rsidP="00474336">
            <w:pPr>
              <w:rPr>
                <w:rFonts w:eastAsiaTheme="minorEastAsia"/>
              </w:rPr>
            </w:pPr>
            <w:r w:rsidRPr="00474336">
              <w:rPr>
                <w:rFonts w:eastAsiaTheme="minorEastAsia"/>
              </w:rPr>
              <w:t>9/20/2012</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$250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Gottlieb, Gail  (DEM)(STR)    </w:t>
            </w:r>
          </w:p>
        </w:tc>
        <w:tc>
          <w:tcPr>
            <w:tcW w:w="2160" w:type="dxa"/>
            <w:noWrap/>
            <w:hideMark/>
          </w:tcPr>
          <w:p w:rsidR="00474336" w:rsidRPr="00474336" w:rsidRDefault="00474336" w:rsidP="00474336">
            <w:pPr>
              <w:rPr>
                <w:rFonts w:eastAsiaTheme="minorEastAsia"/>
              </w:rPr>
            </w:pPr>
            <w:r w:rsidRPr="00474336">
              <w:rPr>
                <w:rFonts w:eastAsiaTheme="minorEastAsia"/>
              </w:rPr>
              <w:t>10/31/2012</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$25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Mercado, Amy  (DEM)(STR) </w:t>
            </w:r>
          </w:p>
        </w:tc>
        <w:tc>
          <w:tcPr>
            <w:tcW w:w="2160" w:type="dxa"/>
            <w:noWrap/>
            <w:hideMark/>
          </w:tcPr>
          <w:p w:rsidR="00474336" w:rsidRPr="00474336" w:rsidRDefault="00474336" w:rsidP="00474336">
            <w:pPr>
              <w:rPr>
                <w:rFonts w:eastAsiaTheme="minorEastAsia"/>
              </w:rPr>
            </w:pPr>
            <w:r w:rsidRPr="00474336">
              <w:rPr>
                <w:rFonts w:eastAsiaTheme="minorEastAsia"/>
              </w:rPr>
              <w:t>6/10/2010</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$100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Ruth's List  Florida (CCE)     </w:t>
            </w:r>
          </w:p>
        </w:tc>
        <w:tc>
          <w:tcPr>
            <w:tcW w:w="2160" w:type="dxa"/>
            <w:noWrap/>
            <w:hideMark/>
          </w:tcPr>
          <w:p w:rsidR="00474336" w:rsidRPr="00474336" w:rsidRDefault="00474336" w:rsidP="00474336">
            <w:pPr>
              <w:rPr>
                <w:rFonts w:eastAsiaTheme="minorEastAsia"/>
              </w:rPr>
            </w:pPr>
            <w:r w:rsidRPr="00474336">
              <w:rPr>
                <w:rFonts w:eastAsiaTheme="minorEastAsia"/>
              </w:rPr>
              <w:t>6/29/2011</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$250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Saunders, Joe  (DEM)(STR)        </w:t>
            </w:r>
          </w:p>
        </w:tc>
        <w:tc>
          <w:tcPr>
            <w:tcW w:w="2160" w:type="dxa"/>
            <w:noWrap/>
            <w:hideMark/>
          </w:tcPr>
          <w:p w:rsidR="00474336" w:rsidRPr="00474336" w:rsidRDefault="00474336" w:rsidP="00474336">
            <w:pPr>
              <w:rPr>
                <w:rFonts w:eastAsiaTheme="minorEastAsia"/>
              </w:rPr>
            </w:pPr>
            <w:r w:rsidRPr="00474336">
              <w:rPr>
                <w:rFonts w:eastAsiaTheme="minorEastAsia"/>
              </w:rPr>
              <w:t>3/28/2012</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$100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Soto, Darren  (DEM)(STR)   </w:t>
            </w:r>
          </w:p>
        </w:tc>
        <w:tc>
          <w:tcPr>
            <w:tcW w:w="2160" w:type="dxa"/>
            <w:noWrap/>
            <w:hideMark/>
          </w:tcPr>
          <w:p w:rsidR="00474336" w:rsidRPr="00474336" w:rsidRDefault="00474336" w:rsidP="00474336">
            <w:pPr>
              <w:rPr>
                <w:rFonts w:eastAsiaTheme="minorEastAsia"/>
              </w:rPr>
            </w:pPr>
            <w:r w:rsidRPr="00474336">
              <w:rPr>
                <w:rFonts w:eastAsiaTheme="minorEastAsia"/>
              </w:rPr>
              <w:t>4/5/2007</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$250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Thompson, Geraldine F. (DEM)(STS)</w:t>
            </w:r>
          </w:p>
        </w:tc>
        <w:tc>
          <w:tcPr>
            <w:tcW w:w="2160" w:type="dxa"/>
            <w:noWrap/>
            <w:hideMark/>
          </w:tcPr>
          <w:p w:rsidR="00474336" w:rsidRPr="00474336" w:rsidRDefault="00474336" w:rsidP="00474336">
            <w:pPr>
              <w:rPr>
                <w:rFonts w:eastAsiaTheme="minorEastAsia"/>
              </w:rPr>
            </w:pPr>
            <w:r w:rsidRPr="00474336">
              <w:rPr>
                <w:rFonts w:eastAsiaTheme="minorEastAsia"/>
              </w:rPr>
              <w:t>6/27/2012</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$200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r w:rsidRPr="00474336">
              <w:rPr>
                <w:rFonts w:eastAsiaTheme="minorEastAsia"/>
              </w:rPr>
              <w:t xml:space="preserve">Baez, Daisy Josefina (DEM)(STR) </w:t>
            </w:r>
          </w:p>
        </w:tc>
        <w:tc>
          <w:tcPr>
            <w:tcW w:w="2160" w:type="dxa"/>
            <w:noWrap/>
            <w:hideMark/>
          </w:tcPr>
          <w:p w:rsidR="00474336" w:rsidRPr="00474336" w:rsidRDefault="00474336" w:rsidP="00474336">
            <w:pPr>
              <w:rPr>
                <w:rFonts w:eastAsiaTheme="minorEastAsia"/>
              </w:rPr>
            </w:pPr>
            <w:r w:rsidRPr="00474336">
              <w:rPr>
                <w:rFonts w:eastAsiaTheme="minorEastAsia"/>
              </w:rPr>
              <w:t>8/17/2013</w:t>
            </w:r>
          </w:p>
        </w:tc>
        <w:tc>
          <w:tcPr>
            <w:tcW w:w="1260" w:type="dxa"/>
            <w:noWrap/>
            <w:hideMark/>
          </w:tcPr>
          <w:p w:rsidR="00474336" w:rsidRPr="00474336" w:rsidRDefault="00474336" w:rsidP="00474336">
            <w:pPr>
              <w:rPr>
                <w:rFonts w:eastAsiaTheme="minorEastAsia"/>
              </w:rPr>
            </w:pPr>
            <w:r w:rsidRPr="00474336">
              <w:rPr>
                <w:rFonts w:eastAsiaTheme="minorEastAsia"/>
              </w:rPr>
              <w:t xml:space="preserve">$25 </w:t>
            </w:r>
          </w:p>
        </w:tc>
        <w:tc>
          <w:tcPr>
            <w:tcW w:w="2520" w:type="dxa"/>
            <w:noWrap/>
            <w:hideMark/>
          </w:tcPr>
          <w:p w:rsidR="00474336" w:rsidRPr="00474336" w:rsidRDefault="00474336">
            <w:pPr>
              <w:rPr>
                <w:rFonts w:eastAsiaTheme="minorEastAsia"/>
              </w:rPr>
            </w:pPr>
            <w:r w:rsidRPr="00474336">
              <w:rPr>
                <w:rFonts w:eastAsiaTheme="minorEastAsia"/>
              </w:rPr>
              <w:t>Randolph, Susannah</w:t>
            </w:r>
          </w:p>
        </w:tc>
      </w:tr>
      <w:tr w:rsidR="00474336" w:rsidRPr="00474336" w:rsidTr="00474336">
        <w:trPr>
          <w:trHeight w:val="300"/>
        </w:trPr>
        <w:tc>
          <w:tcPr>
            <w:tcW w:w="4068" w:type="dxa"/>
            <w:noWrap/>
            <w:hideMark/>
          </w:tcPr>
          <w:p w:rsidR="00474336" w:rsidRPr="00474336" w:rsidRDefault="00474336">
            <w:pPr>
              <w:rPr>
                <w:rFonts w:eastAsiaTheme="minorEastAsia"/>
              </w:rPr>
            </w:pPr>
          </w:p>
        </w:tc>
        <w:tc>
          <w:tcPr>
            <w:tcW w:w="2160" w:type="dxa"/>
            <w:noWrap/>
            <w:hideMark/>
          </w:tcPr>
          <w:p w:rsidR="00474336" w:rsidRPr="00474336" w:rsidRDefault="00474336">
            <w:pPr>
              <w:rPr>
                <w:rFonts w:eastAsiaTheme="minorEastAsia"/>
                <w:b/>
                <w:bCs/>
              </w:rPr>
            </w:pPr>
            <w:r w:rsidRPr="00474336">
              <w:rPr>
                <w:rFonts w:eastAsiaTheme="minorEastAsia"/>
                <w:b/>
                <w:bCs/>
              </w:rPr>
              <w:t>Sum</w:t>
            </w:r>
          </w:p>
        </w:tc>
        <w:tc>
          <w:tcPr>
            <w:tcW w:w="1260" w:type="dxa"/>
            <w:noWrap/>
            <w:hideMark/>
          </w:tcPr>
          <w:p w:rsidR="00474336" w:rsidRPr="00474336" w:rsidRDefault="00474336" w:rsidP="00474336">
            <w:pPr>
              <w:rPr>
                <w:rFonts w:eastAsiaTheme="minorEastAsia"/>
                <w:b/>
                <w:bCs/>
              </w:rPr>
            </w:pPr>
            <w:r w:rsidRPr="00474336">
              <w:rPr>
                <w:rFonts w:eastAsiaTheme="minorEastAsia"/>
                <w:b/>
                <w:bCs/>
              </w:rPr>
              <w:t xml:space="preserve">$1,700 </w:t>
            </w:r>
          </w:p>
        </w:tc>
        <w:tc>
          <w:tcPr>
            <w:tcW w:w="2520" w:type="dxa"/>
            <w:noWrap/>
            <w:hideMark/>
          </w:tcPr>
          <w:p w:rsidR="00474336" w:rsidRPr="00474336" w:rsidRDefault="00474336">
            <w:pPr>
              <w:rPr>
                <w:rFonts w:eastAsiaTheme="minorEastAsia"/>
              </w:rPr>
            </w:pPr>
          </w:p>
        </w:tc>
      </w:tr>
    </w:tbl>
    <w:p w:rsidR="00474336" w:rsidRPr="007B4BF7" w:rsidRDefault="00474336" w:rsidP="00474336">
      <w:pPr>
        <w:jc w:val="right"/>
        <w:rPr>
          <w:rFonts w:eastAsiaTheme="minorEastAsia"/>
          <w:sz w:val="20"/>
        </w:rPr>
      </w:pPr>
      <w:r>
        <w:rPr>
          <w:rFonts w:eastAsiaTheme="minorEastAsia"/>
          <w:sz w:val="20"/>
        </w:rPr>
        <w:t>[Florida Department of State, Division of Elections, 7/23/14]</w:t>
      </w:r>
    </w:p>
    <w:p w:rsidR="00474336" w:rsidRPr="007B4BF7" w:rsidRDefault="00474336" w:rsidP="00823F18">
      <w:pPr>
        <w:rPr>
          <w:rFonts w:eastAsiaTheme="minorEastAsia"/>
        </w:rPr>
      </w:pPr>
    </w:p>
    <w:p w:rsidR="00F1098E" w:rsidRPr="00AC68CC" w:rsidRDefault="00474336" w:rsidP="00F30742">
      <w:pPr>
        <w:pStyle w:val="Bulletheader"/>
      </w:pPr>
      <w:r>
        <w:t xml:space="preserve">Donated $1750 to Federal Candidates </w:t>
      </w:r>
    </w:p>
    <w:p w:rsidR="00F1098E" w:rsidRDefault="00F1098E" w:rsidP="00F1098E">
      <w:pPr>
        <w:rPr>
          <w:rFonts w:eastAsiaTheme="minorEastAsia"/>
        </w:rPr>
      </w:pPr>
    </w:p>
    <w:p w:rsidR="00474336" w:rsidRDefault="00474336" w:rsidP="00F1098E">
      <w:pPr>
        <w:rPr>
          <w:rFonts w:eastAsiaTheme="minorEastAsia"/>
          <w:sz w:val="20"/>
        </w:rPr>
      </w:pPr>
      <w:r>
        <w:rPr>
          <w:rFonts w:eastAsiaTheme="minorEastAsia"/>
        </w:rPr>
        <w:lastRenderedPageBreak/>
        <w:t xml:space="preserve">Between 2006 and 2008, Lindberg donated a total of $1,750 to candidates for federal elected office. Lindberg donated a total of $1,500 to political committees associated with Hilary Clinton as well as $250 to the campaign of Kathy Castor.  </w:t>
      </w:r>
      <w:r>
        <w:rPr>
          <w:rFonts w:eastAsiaTheme="minorEastAsia"/>
          <w:sz w:val="20"/>
        </w:rPr>
        <w:t>[FEC, Individual Contribution Search, accessed 7/23/14]</w:t>
      </w:r>
    </w:p>
    <w:p w:rsidR="00474336" w:rsidRDefault="00474336" w:rsidP="00F1098E">
      <w:pPr>
        <w:rPr>
          <w:rFonts w:eastAsiaTheme="minorEastAsia"/>
        </w:rPr>
      </w:pPr>
    </w:p>
    <w:tbl>
      <w:tblPr>
        <w:tblStyle w:val="TableGrid"/>
        <w:tblW w:w="0" w:type="auto"/>
        <w:jc w:val="center"/>
        <w:tblInd w:w="-237" w:type="dxa"/>
        <w:tblLook w:val="04A0" w:firstRow="1" w:lastRow="0" w:firstColumn="1" w:lastColumn="0" w:noHBand="0" w:noVBand="1"/>
      </w:tblPr>
      <w:tblGrid>
        <w:gridCol w:w="3117"/>
        <w:gridCol w:w="1190"/>
        <w:gridCol w:w="1080"/>
        <w:gridCol w:w="2620"/>
      </w:tblGrid>
      <w:tr w:rsidR="00474336" w:rsidRPr="00474336" w:rsidTr="00474336">
        <w:trPr>
          <w:trHeight w:val="300"/>
          <w:jc w:val="center"/>
        </w:trPr>
        <w:tc>
          <w:tcPr>
            <w:tcW w:w="3117"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 xml:space="preserve">Candidate/Committee </w:t>
            </w:r>
          </w:p>
        </w:tc>
        <w:tc>
          <w:tcPr>
            <w:tcW w:w="1190"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Date</w:t>
            </w:r>
          </w:p>
        </w:tc>
        <w:tc>
          <w:tcPr>
            <w:tcW w:w="1080"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 xml:space="preserve">Amount </w:t>
            </w:r>
          </w:p>
        </w:tc>
        <w:tc>
          <w:tcPr>
            <w:tcW w:w="2620" w:type="dxa"/>
            <w:shd w:val="clear" w:color="auto" w:fill="D9D9D9" w:themeFill="background1" w:themeFillShade="D9"/>
            <w:noWrap/>
            <w:hideMark/>
          </w:tcPr>
          <w:p w:rsidR="00474336" w:rsidRPr="00474336" w:rsidRDefault="00474336">
            <w:pPr>
              <w:rPr>
                <w:rFonts w:eastAsiaTheme="minorEastAsia"/>
                <w:b/>
                <w:bCs/>
              </w:rPr>
            </w:pPr>
            <w:r w:rsidRPr="00474336">
              <w:rPr>
                <w:rFonts w:eastAsiaTheme="minorEastAsia"/>
                <w:b/>
                <w:bCs/>
              </w:rPr>
              <w:t xml:space="preserve">Contributor Name </w:t>
            </w:r>
          </w:p>
        </w:tc>
      </w:tr>
      <w:tr w:rsidR="00474336" w:rsidRPr="00474336" w:rsidTr="00474336">
        <w:trPr>
          <w:trHeight w:val="300"/>
          <w:jc w:val="center"/>
        </w:trPr>
        <w:tc>
          <w:tcPr>
            <w:tcW w:w="3117" w:type="dxa"/>
            <w:noWrap/>
            <w:hideMark/>
          </w:tcPr>
          <w:p w:rsidR="00474336" w:rsidRPr="00474336" w:rsidRDefault="00474336">
            <w:pPr>
              <w:rPr>
                <w:rFonts w:eastAsiaTheme="minorEastAsia"/>
              </w:rPr>
            </w:pPr>
            <w:r w:rsidRPr="00474336">
              <w:rPr>
                <w:rFonts w:eastAsiaTheme="minorEastAsia"/>
              </w:rPr>
              <w:t>Friends of Hillary</w:t>
            </w:r>
          </w:p>
        </w:tc>
        <w:tc>
          <w:tcPr>
            <w:tcW w:w="1190" w:type="dxa"/>
            <w:noWrap/>
            <w:hideMark/>
          </w:tcPr>
          <w:p w:rsidR="00474336" w:rsidRPr="00474336" w:rsidRDefault="00474336" w:rsidP="00474336">
            <w:pPr>
              <w:rPr>
                <w:rFonts w:eastAsiaTheme="minorEastAsia"/>
              </w:rPr>
            </w:pPr>
            <w:r w:rsidRPr="00474336">
              <w:rPr>
                <w:rFonts w:eastAsiaTheme="minorEastAsia"/>
              </w:rPr>
              <w:t>2/24/2006</w:t>
            </w:r>
          </w:p>
        </w:tc>
        <w:tc>
          <w:tcPr>
            <w:tcW w:w="1080" w:type="dxa"/>
            <w:noWrap/>
            <w:hideMark/>
          </w:tcPr>
          <w:p w:rsidR="00474336" w:rsidRPr="00474336" w:rsidRDefault="00474336" w:rsidP="00474336">
            <w:pPr>
              <w:rPr>
                <w:rFonts w:eastAsiaTheme="minorEastAsia"/>
              </w:rPr>
            </w:pPr>
            <w:r w:rsidRPr="00474336">
              <w:rPr>
                <w:rFonts w:eastAsiaTheme="minorEastAsia"/>
              </w:rPr>
              <w:t xml:space="preserve">$500 </w:t>
            </w:r>
          </w:p>
        </w:tc>
        <w:tc>
          <w:tcPr>
            <w:tcW w:w="2620" w:type="dxa"/>
            <w:noWrap/>
            <w:hideMark/>
          </w:tcPr>
          <w:p w:rsidR="00474336" w:rsidRPr="00474336" w:rsidRDefault="00474336">
            <w:pPr>
              <w:rPr>
                <w:rFonts w:eastAsiaTheme="minorEastAsia"/>
              </w:rPr>
            </w:pPr>
            <w:r w:rsidRPr="00474336">
              <w:rPr>
                <w:rFonts w:eastAsiaTheme="minorEastAsia"/>
              </w:rPr>
              <w:t>Lindberg, Susannah M</w:t>
            </w:r>
          </w:p>
        </w:tc>
      </w:tr>
      <w:tr w:rsidR="00474336" w:rsidRPr="00474336" w:rsidTr="00474336">
        <w:trPr>
          <w:trHeight w:val="300"/>
          <w:jc w:val="center"/>
        </w:trPr>
        <w:tc>
          <w:tcPr>
            <w:tcW w:w="3117" w:type="dxa"/>
            <w:noWrap/>
            <w:hideMark/>
          </w:tcPr>
          <w:p w:rsidR="00474336" w:rsidRPr="00474336" w:rsidRDefault="00474336">
            <w:pPr>
              <w:rPr>
                <w:rFonts w:eastAsiaTheme="minorEastAsia"/>
              </w:rPr>
            </w:pPr>
            <w:r w:rsidRPr="00474336">
              <w:rPr>
                <w:rFonts w:eastAsiaTheme="minorEastAsia"/>
              </w:rPr>
              <w:t xml:space="preserve">Castor for Congress </w:t>
            </w:r>
          </w:p>
        </w:tc>
        <w:tc>
          <w:tcPr>
            <w:tcW w:w="1190" w:type="dxa"/>
            <w:noWrap/>
            <w:hideMark/>
          </w:tcPr>
          <w:p w:rsidR="00474336" w:rsidRPr="00474336" w:rsidRDefault="00474336" w:rsidP="00474336">
            <w:pPr>
              <w:rPr>
                <w:rFonts w:eastAsiaTheme="minorEastAsia"/>
              </w:rPr>
            </w:pPr>
            <w:r w:rsidRPr="00474336">
              <w:rPr>
                <w:rFonts w:eastAsiaTheme="minorEastAsia"/>
              </w:rPr>
              <w:t>6/28/2006</w:t>
            </w:r>
          </w:p>
        </w:tc>
        <w:tc>
          <w:tcPr>
            <w:tcW w:w="1080" w:type="dxa"/>
            <w:noWrap/>
            <w:hideMark/>
          </w:tcPr>
          <w:p w:rsidR="00474336" w:rsidRPr="00474336" w:rsidRDefault="00474336" w:rsidP="00474336">
            <w:pPr>
              <w:rPr>
                <w:rFonts w:eastAsiaTheme="minorEastAsia"/>
              </w:rPr>
            </w:pPr>
            <w:r w:rsidRPr="00474336">
              <w:rPr>
                <w:rFonts w:eastAsiaTheme="minorEastAsia"/>
              </w:rPr>
              <w:t xml:space="preserve">$250 </w:t>
            </w:r>
          </w:p>
        </w:tc>
        <w:tc>
          <w:tcPr>
            <w:tcW w:w="2620" w:type="dxa"/>
            <w:noWrap/>
            <w:hideMark/>
          </w:tcPr>
          <w:p w:rsidR="00474336" w:rsidRPr="00474336" w:rsidRDefault="00474336">
            <w:pPr>
              <w:rPr>
                <w:rFonts w:eastAsiaTheme="minorEastAsia"/>
              </w:rPr>
            </w:pPr>
            <w:r w:rsidRPr="00474336">
              <w:rPr>
                <w:rFonts w:eastAsiaTheme="minorEastAsia"/>
              </w:rPr>
              <w:t>Lindberg, Susannah M</w:t>
            </w:r>
          </w:p>
        </w:tc>
      </w:tr>
      <w:tr w:rsidR="00474336" w:rsidRPr="00474336" w:rsidTr="00474336">
        <w:trPr>
          <w:trHeight w:val="300"/>
          <w:jc w:val="center"/>
        </w:trPr>
        <w:tc>
          <w:tcPr>
            <w:tcW w:w="3117" w:type="dxa"/>
            <w:noWrap/>
            <w:hideMark/>
          </w:tcPr>
          <w:p w:rsidR="00474336" w:rsidRPr="00474336" w:rsidRDefault="00474336">
            <w:pPr>
              <w:rPr>
                <w:rFonts w:eastAsiaTheme="minorEastAsia"/>
              </w:rPr>
            </w:pPr>
            <w:r w:rsidRPr="00474336">
              <w:rPr>
                <w:rFonts w:eastAsiaTheme="minorEastAsia"/>
              </w:rPr>
              <w:t xml:space="preserve">Hillary Clinton for President </w:t>
            </w:r>
          </w:p>
        </w:tc>
        <w:tc>
          <w:tcPr>
            <w:tcW w:w="1190" w:type="dxa"/>
            <w:noWrap/>
            <w:hideMark/>
          </w:tcPr>
          <w:p w:rsidR="00474336" w:rsidRPr="00474336" w:rsidRDefault="00474336" w:rsidP="00474336">
            <w:pPr>
              <w:rPr>
                <w:rFonts w:eastAsiaTheme="minorEastAsia"/>
              </w:rPr>
            </w:pPr>
            <w:r w:rsidRPr="00474336">
              <w:rPr>
                <w:rFonts w:eastAsiaTheme="minorEastAsia"/>
              </w:rPr>
              <w:t>1/8/2008</w:t>
            </w:r>
          </w:p>
        </w:tc>
        <w:tc>
          <w:tcPr>
            <w:tcW w:w="1080" w:type="dxa"/>
            <w:noWrap/>
            <w:hideMark/>
          </w:tcPr>
          <w:p w:rsidR="00474336" w:rsidRPr="00474336" w:rsidRDefault="00474336" w:rsidP="00474336">
            <w:pPr>
              <w:rPr>
                <w:rFonts w:eastAsiaTheme="minorEastAsia"/>
              </w:rPr>
            </w:pPr>
            <w:r w:rsidRPr="00474336">
              <w:rPr>
                <w:rFonts w:eastAsiaTheme="minorEastAsia"/>
              </w:rPr>
              <w:t xml:space="preserve">$1,000 </w:t>
            </w:r>
          </w:p>
        </w:tc>
        <w:tc>
          <w:tcPr>
            <w:tcW w:w="2620" w:type="dxa"/>
            <w:noWrap/>
            <w:hideMark/>
          </w:tcPr>
          <w:p w:rsidR="00474336" w:rsidRPr="00474336" w:rsidRDefault="00474336">
            <w:pPr>
              <w:rPr>
                <w:rFonts w:eastAsiaTheme="minorEastAsia"/>
              </w:rPr>
            </w:pPr>
            <w:r w:rsidRPr="00474336">
              <w:rPr>
                <w:rFonts w:eastAsiaTheme="minorEastAsia"/>
              </w:rPr>
              <w:t>Randolph, Susannah</w:t>
            </w:r>
          </w:p>
        </w:tc>
      </w:tr>
    </w:tbl>
    <w:p w:rsidR="00474336" w:rsidRPr="00474336" w:rsidRDefault="00474336" w:rsidP="00474336">
      <w:pPr>
        <w:jc w:val="right"/>
        <w:rPr>
          <w:rFonts w:eastAsiaTheme="minorEastAsia"/>
        </w:rPr>
      </w:pPr>
      <w:r>
        <w:rPr>
          <w:rFonts w:eastAsiaTheme="minorEastAsia"/>
          <w:sz w:val="20"/>
        </w:rPr>
        <w:t>[FEC, Individual Contribution Search, accessed 7/23/14]</w:t>
      </w:r>
    </w:p>
    <w:p w:rsidR="00F1098E" w:rsidRDefault="00F1098E" w:rsidP="00630C01">
      <w:pPr>
        <w:ind w:left="72"/>
        <w:rPr>
          <w:rFonts w:eastAsiaTheme="minorEastAsia"/>
        </w:rPr>
      </w:pPr>
    </w:p>
    <w:p w:rsidR="00671860" w:rsidRPr="007326B2" w:rsidRDefault="00671860" w:rsidP="00671860">
      <w:pPr>
        <w:shd w:val="clear" w:color="auto" w:fill="D9D9D9" w:themeFill="background1" w:themeFillShade="D9"/>
        <w:rPr>
          <w:rFonts w:cstheme="minorBidi"/>
          <w:b/>
        </w:rPr>
      </w:pPr>
      <w:r w:rsidRPr="007326B2">
        <w:rPr>
          <w:rFonts w:cstheme="minorBidi"/>
          <w:b/>
        </w:rPr>
        <w:t>Elected State Board Chair of Florida Public Interest Research Group</w:t>
      </w:r>
    </w:p>
    <w:p w:rsidR="00671860" w:rsidRPr="007326B2" w:rsidRDefault="00671860" w:rsidP="00671860">
      <w:pPr>
        <w:rPr>
          <w:rFonts w:cstheme="minorBidi"/>
          <w:b/>
        </w:rPr>
      </w:pPr>
    </w:p>
    <w:p w:rsidR="00671860" w:rsidRPr="007326B2" w:rsidRDefault="00671860" w:rsidP="00671860">
      <w:pPr>
        <w:rPr>
          <w:rFonts w:cstheme="minorBidi"/>
          <w:sz w:val="20"/>
        </w:rPr>
      </w:pPr>
      <w:r w:rsidRPr="007326B2">
        <w:rPr>
          <w:rFonts w:cstheme="minorBidi"/>
        </w:rPr>
        <w:t xml:space="preserve">In 1993, Randolph, then Lindberg, </w:t>
      </w:r>
      <w:r>
        <w:rPr>
          <w:rFonts w:cstheme="minorBidi"/>
        </w:rPr>
        <w:t xml:space="preserve">was </w:t>
      </w:r>
      <w:r w:rsidRPr="007326B2">
        <w:rPr>
          <w:rFonts w:cstheme="minorBidi"/>
        </w:rPr>
        <w:t xml:space="preserve">elected state board chairwoman of the Florida Public Interest Research Group. Lindberg was a sophomore at Florida State University at the time. </w:t>
      </w:r>
      <w:r w:rsidRPr="007326B2">
        <w:rPr>
          <w:rFonts w:cstheme="minorBidi"/>
          <w:sz w:val="20"/>
        </w:rPr>
        <w:t>[</w:t>
      </w:r>
      <w:r w:rsidRPr="007326B2">
        <w:rPr>
          <w:rFonts w:cstheme="minorBidi"/>
          <w:sz w:val="20"/>
          <w:u w:val="single"/>
        </w:rPr>
        <w:t>Orlando Sentinel</w:t>
      </w:r>
      <w:r w:rsidRPr="007326B2">
        <w:rPr>
          <w:rFonts w:cstheme="minorBidi"/>
          <w:sz w:val="20"/>
        </w:rPr>
        <w:t>, 12/26/93]</w:t>
      </w:r>
    </w:p>
    <w:p w:rsidR="00671860" w:rsidRPr="007326B2" w:rsidRDefault="00671860" w:rsidP="00671860">
      <w:pPr>
        <w:rPr>
          <w:rFonts w:cstheme="minorBidi"/>
        </w:rPr>
      </w:pPr>
    </w:p>
    <w:p w:rsidR="00671860" w:rsidRPr="007326B2" w:rsidRDefault="00671860" w:rsidP="00671860">
      <w:pPr>
        <w:shd w:val="clear" w:color="auto" w:fill="D9D9D9" w:themeFill="background1" w:themeFillShade="D9"/>
        <w:rPr>
          <w:rFonts w:cstheme="minorBidi"/>
          <w:b/>
        </w:rPr>
      </w:pPr>
      <w:r w:rsidRPr="007326B2">
        <w:rPr>
          <w:rFonts w:cstheme="minorBidi"/>
          <w:b/>
        </w:rPr>
        <w:t xml:space="preserve">Served as Campaign Director for Wildlife Advocacy Project </w:t>
      </w:r>
    </w:p>
    <w:p w:rsidR="00671860" w:rsidRPr="007326B2" w:rsidRDefault="00671860" w:rsidP="00671860">
      <w:pPr>
        <w:rPr>
          <w:rFonts w:cstheme="minorBidi"/>
          <w:b/>
        </w:rPr>
      </w:pPr>
    </w:p>
    <w:p w:rsidR="00671860" w:rsidRPr="007326B2" w:rsidRDefault="00671860" w:rsidP="00671860">
      <w:pPr>
        <w:rPr>
          <w:rFonts w:cstheme="minorBidi"/>
          <w:sz w:val="20"/>
        </w:rPr>
      </w:pPr>
      <w:r w:rsidRPr="007326B2">
        <w:rPr>
          <w:rFonts w:cstheme="minorBidi"/>
        </w:rPr>
        <w:t xml:space="preserve">In 2001, the </w:t>
      </w:r>
      <w:r w:rsidRPr="007326B2">
        <w:rPr>
          <w:rFonts w:cstheme="minorBidi"/>
          <w:u w:val="single"/>
        </w:rPr>
        <w:t>Orlando Sentinel</w:t>
      </w:r>
      <w:r w:rsidRPr="007326B2">
        <w:rPr>
          <w:rFonts w:cstheme="minorBidi"/>
        </w:rPr>
        <w:t xml:space="preserve"> reported that Lindberg was the campaign director for the Wildlife Advocacy Project. </w:t>
      </w:r>
      <w:r w:rsidRPr="007326B2">
        <w:rPr>
          <w:rFonts w:cstheme="minorBidi"/>
          <w:sz w:val="20"/>
        </w:rPr>
        <w:t>[</w:t>
      </w:r>
      <w:r w:rsidRPr="007326B2">
        <w:rPr>
          <w:rFonts w:cstheme="minorBidi"/>
          <w:sz w:val="20"/>
          <w:u w:val="single"/>
        </w:rPr>
        <w:t>Orlando Sentinel</w:t>
      </w:r>
      <w:r w:rsidRPr="007326B2">
        <w:rPr>
          <w:rFonts w:cstheme="minorBidi"/>
          <w:sz w:val="20"/>
        </w:rPr>
        <w:t>,</w:t>
      </w:r>
      <w:r>
        <w:rPr>
          <w:rFonts w:cstheme="minorBidi"/>
          <w:sz w:val="20"/>
        </w:rPr>
        <w:t xml:space="preserve"> </w:t>
      </w:r>
      <w:r w:rsidRPr="007326B2">
        <w:rPr>
          <w:rFonts w:cstheme="minorBidi"/>
          <w:sz w:val="20"/>
        </w:rPr>
        <w:t>11/04/01]</w:t>
      </w:r>
    </w:p>
    <w:p w:rsidR="00671860" w:rsidRDefault="00671860" w:rsidP="00671860"/>
    <w:p w:rsidR="00671860" w:rsidRPr="007326B2" w:rsidRDefault="00671860" w:rsidP="00671860">
      <w:pPr>
        <w:shd w:val="clear" w:color="auto" w:fill="D9D9D9" w:themeFill="background1" w:themeFillShade="D9"/>
        <w:rPr>
          <w:rFonts w:cstheme="minorBidi"/>
          <w:b/>
        </w:rPr>
      </w:pPr>
      <w:r w:rsidRPr="007326B2">
        <w:rPr>
          <w:rFonts w:cstheme="minorBidi"/>
          <w:b/>
        </w:rPr>
        <w:t xml:space="preserve">Served as Executive Director of Florida Watch Action in Orlando </w:t>
      </w:r>
    </w:p>
    <w:p w:rsidR="00671860" w:rsidRPr="007326B2" w:rsidRDefault="00671860" w:rsidP="00671860">
      <w:pPr>
        <w:rPr>
          <w:rFonts w:cstheme="minorBidi"/>
          <w:b/>
        </w:rPr>
      </w:pPr>
    </w:p>
    <w:p w:rsidR="00671860" w:rsidRPr="007326B2" w:rsidRDefault="00671860" w:rsidP="00671860">
      <w:pPr>
        <w:rPr>
          <w:rFonts w:cstheme="minorBidi"/>
          <w:sz w:val="20"/>
        </w:rPr>
      </w:pPr>
      <w:r w:rsidRPr="007326B2">
        <w:rPr>
          <w:rFonts w:cstheme="minorBidi"/>
        </w:rPr>
        <w:t xml:space="preserve">In February 2011, the Pensacola News Journal reported that Randolph was the executive director Florida Watch Action Orlando. At the time the group was organizing rallies in major cities to focus attention on the Florida Legislature and its proposed budget reductions and tax cuts. </w:t>
      </w:r>
      <w:r w:rsidRPr="007326B2">
        <w:rPr>
          <w:rFonts w:cstheme="minorBidi"/>
          <w:sz w:val="20"/>
        </w:rPr>
        <w:t>[</w:t>
      </w:r>
      <w:r w:rsidRPr="007326B2">
        <w:rPr>
          <w:rFonts w:cstheme="minorBidi"/>
          <w:sz w:val="20"/>
          <w:u w:val="single"/>
        </w:rPr>
        <w:t>Pensacola News Journal</w:t>
      </w:r>
      <w:r w:rsidRPr="007326B2">
        <w:rPr>
          <w:rFonts w:cstheme="minorBidi"/>
          <w:sz w:val="20"/>
        </w:rPr>
        <w:t>, 2/22/11]</w:t>
      </w:r>
    </w:p>
    <w:p w:rsidR="00671860" w:rsidRDefault="00671860" w:rsidP="00671860"/>
    <w:p w:rsidR="00671860" w:rsidRPr="007326B2" w:rsidRDefault="00671860" w:rsidP="00671860">
      <w:pPr>
        <w:shd w:val="clear" w:color="auto" w:fill="D9D9D9" w:themeFill="background1" w:themeFillShade="D9"/>
        <w:rPr>
          <w:rFonts w:cstheme="minorBidi"/>
          <w:b/>
        </w:rPr>
      </w:pPr>
      <w:r w:rsidRPr="007326B2">
        <w:rPr>
          <w:rFonts w:cstheme="minorBidi"/>
          <w:b/>
        </w:rPr>
        <w:t xml:space="preserve">Worked for the U.S. Public Interest Research Group </w:t>
      </w:r>
    </w:p>
    <w:p w:rsidR="00671860" w:rsidRPr="007326B2" w:rsidRDefault="00671860" w:rsidP="00671860">
      <w:pPr>
        <w:rPr>
          <w:rFonts w:cstheme="minorBidi"/>
          <w:b/>
        </w:rPr>
      </w:pPr>
    </w:p>
    <w:p w:rsidR="00671860" w:rsidRPr="007326B2" w:rsidRDefault="00671860" w:rsidP="00671860">
      <w:pPr>
        <w:rPr>
          <w:rFonts w:cstheme="minorBidi"/>
        </w:rPr>
      </w:pPr>
      <w:r w:rsidRPr="007326B2">
        <w:rPr>
          <w:rFonts w:cstheme="minorBidi"/>
        </w:rPr>
        <w:t xml:space="preserve">In 1995, the </w:t>
      </w:r>
      <w:r w:rsidRPr="007326B2">
        <w:rPr>
          <w:rFonts w:cstheme="minorBidi"/>
          <w:u w:val="single"/>
        </w:rPr>
        <w:t>Orlando Sentinel</w:t>
      </w:r>
      <w:r w:rsidRPr="007326B2">
        <w:rPr>
          <w:rFonts w:cstheme="minorBidi"/>
        </w:rPr>
        <w:t xml:space="preserve"> reported that Lindberg worked for the Florida arm of the U.S. Public Interest Research Group. Lindberg helped to conduct a survey of local banks to determine the fees they charged for checking accounts. </w:t>
      </w:r>
    </w:p>
    <w:p w:rsidR="00671860" w:rsidRPr="007326B2" w:rsidRDefault="00671860" w:rsidP="00671860">
      <w:pPr>
        <w:rPr>
          <w:rFonts w:cstheme="minorBidi"/>
        </w:rPr>
      </w:pPr>
    </w:p>
    <w:p w:rsidR="00671860" w:rsidRPr="007326B2" w:rsidRDefault="00671860" w:rsidP="00671860">
      <w:pPr>
        <w:rPr>
          <w:rFonts w:cstheme="minorBidi"/>
          <w:sz w:val="20"/>
        </w:rPr>
      </w:pPr>
      <w:r w:rsidRPr="007326B2">
        <w:rPr>
          <w:rFonts w:cstheme="minorBidi"/>
        </w:rPr>
        <w:t xml:space="preserve">“If consumers aren't careful, opening a bank account could be like throwing money away,” Lindberg said.  </w:t>
      </w:r>
      <w:r w:rsidRPr="007326B2">
        <w:rPr>
          <w:rFonts w:cstheme="minorBidi"/>
          <w:sz w:val="20"/>
        </w:rPr>
        <w:t>[</w:t>
      </w:r>
      <w:r w:rsidRPr="007326B2">
        <w:rPr>
          <w:rFonts w:cstheme="minorBidi"/>
          <w:sz w:val="20"/>
          <w:u w:val="single"/>
        </w:rPr>
        <w:t>Orlando Sentinel</w:t>
      </w:r>
      <w:r w:rsidRPr="007326B2">
        <w:rPr>
          <w:rFonts w:cstheme="minorBidi"/>
          <w:sz w:val="20"/>
        </w:rPr>
        <w:t>, 8/09/95]</w:t>
      </w:r>
    </w:p>
    <w:p w:rsidR="00671860" w:rsidRDefault="00671860" w:rsidP="00671860"/>
    <w:p w:rsidR="00671860" w:rsidRPr="007326B2" w:rsidRDefault="00671860" w:rsidP="00671860">
      <w:pPr>
        <w:shd w:val="clear" w:color="auto" w:fill="D9D9D9" w:themeFill="background1" w:themeFillShade="D9"/>
        <w:rPr>
          <w:rFonts w:cstheme="minorBidi"/>
          <w:b/>
        </w:rPr>
      </w:pPr>
      <w:r w:rsidRPr="007326B2">
        <w:rPr>
          <w:rFonts w:cstheme="minorBidi"/>
          <w:b/>
        </w:rPr>
        <w:t xml:space="preserve">Worked for the Clear Water Fund Florida </w:t>
      </w:r>
    </w:p>
    <w:p w:rsidR="00671860" w:rsidRPr="007326B2" w:rsidRDefault="00671860" w:rsidP="00671860">
      <w:pPr>
        <w:rPr>
          <w:rFonts w:cstheme="minorBidi"/>
          <w:b/>
        </w:rPr>
      </w:pPr>
    </w:p>
    <w:p w:rsidR="00671860" w:rsidRPr="007326B2" w:rsidRDefault="00671860" w:rsidP="00671860">
      <w:pPr>
        <w:rPr>
          <w:rFonts w:cstheme="minorBidi"/>
          <w:sz w:val="20"/>
        </w:rPr>
      </w:pPr>
      <w:r w:rsidRPr="007326B2">
        <w:rPr>
          <w:rFonts w:cstheme="minorBidi"/>
        </w:rPr>
        <w:t xml:space="preserve">In 2005, </w:t>
      </w:r>
      <w:r w:rsidRPr="007326B2">
        <w:rPr>
          <w:rFonts w:cstheme="minorBidi"/>
          <w:u w:val="single"/>
        </w:rPr>
        <w:t>Florida Today</w:t>
      </w:r>
      <w:r w:rsidRPr="007326B2">
        <w:rPr>
          <w:rFonts w:cstheme="minorBidi"/>
        </w:rPr>
        <w:t xml:space="preserve"> reported that Lindberg worked for Clean Water Fund Florida </w:t>
      </w:r>
      <w:r w:rsidRPr="007326B2">
        <w:rPr>
          <w:rFonts w:cstheme="minorBidi"/>
          <w:sz w:val="20"/>
        </w:rPr>
        <w:t>[</w:t>
      </w:r>
      <w:r w:rsidRPr="007326B2">
        <w:rPr>
          <w:rFonts w:cstheme="minorBidi"/>
          <w:sz w:val="20"/>
          <w:u w:val="single"/>
        </w:rPr>
        <w:t>Florida Today</w:t>
      </w:r>
      <w:r w:rsidRPr="007326B2">
        <w:rPr>
          <w:rFonts w:cstheme="minorBidi"/>
          <w:sz w:val="20"/>
        </w:rPr>
        <w:t>, 5/19/05]</w:t>
      </w:r>
    </w:p>
    <w:p w:rsidR="00671860" w:rsidRDefault="00671860" w:rsidP="00671860"/>
    <w:p w:rsidR="00671860" w:rsidRPr="007326B2" w:rsidRDefault="00671860" w:rsidP="00671860">
      <w:pPr>
        <w:shd w:val="clear" w:color="auto" w:fill="D9D9D9" w:themeFill="background1" w:themeFillShade="D9"/>
        <w:rPr>
          <w:rFonts w:cstheme="minorBidi"/>
          <w:b/>
        </w:rPr>
      </w:pPr>
      <w:r w:rsidRPr="007326B2">
        <w:rPr>
          <w:rFonts w:cstheme="minorBidi"/>
          <w:b/>
        </w:rPr>
        <w:t xml:space="preserve">Graduated from Lake Howell High School </w:t>
      </w:r>
    </w:p>
    <w:p w:rsidR="00671860" w:rsidRPr="007326B2" w:rsidRDefault="00671860" w:rsidP="00671860">
      <w:pPr>
        <w:rPr>
          <w:rFonts w:cstheme="minorBidi"/>
          <w:b/>
        </w:rPr>
      </w:pPr>
    </w:p>
    <w:p w:rsidR="00671860" w:rsidRPr="007326B2" w:rsidRDefault="00671860" w:rsidP="00671860">
      <w:pPr>
        <w:rPr>
          <w:rFonts w:cstheme="minorBidi"/>
          <w:sz w:val="20"/>
        </w:rPr>
      </w:pPr>
      <w:r w:rsidRPr="007326B2">
        <w:rPr>
          <w:rFonts w:cstheme="minorBidi"/>
        </w:rPr>
        <w:t xml:space="preserve">In 1993, the </w:t>
      </w:r>
      <w:r w:rsidRPr="007326B2">
        <w:rPr>
          <w:rFonts w:cstheme="minorBidi"/>
          <w:u w:val="single"/>
        </w:rPr>
        <w:t>Orlando Sentinel</w:t>
      </w:r>
      <w:r w:rsidRPr="007326B2">
        <w:rPr>
          <w:rFonts w:cstheme="minorBidi"/>
        </w:rPr>
        <w:t xml:space="preserve"> reported that Lindberg graduated from Lake Howell High School. Lindberg’s parents were reported to be Ken and Genie Lindberg of Fern Park. </w:t>
      </w:r>
      <w:r w:rsidRPr="007326B2">
        <w:rPr>
          <w:rFonts w:cstheme="minorBidi"/>
          <w:sz w:val="20"/>
        </w:rPr>
        <w:t>[</w:t>
      </w:r>
      <w:r w:rsidRPr="007326B2">
        <w:rPr>
          <w:rFonts w:cstheme="minorBidi"/>
          <w:sz w:val="20"/>
          <w:u w:val="single"/>
        </w:rPr>
        <w:t>Orlando Sentinel</w:t>
      </w:r>
      <w:r w:rsidRPr="007326B2">
        <w:rPr>
          <w:rFonts w:cstheme="minorBidi"/>
          <w:sz w:val="20"/>
        </w:rPr>
        <w:t>, 12/26/93]</w:t>
      </w:r>
    </w:p>
    <w:p w:rsidR="00671860" w:rsidRDefault="00671860" w:rsidP="00630C01">
      <w:pPr>
        <w:ind w:left="72"/>
        <w:rPr>
          <w:rFonts w:eastAsiaTheme="minorEastAsia"/>
        </w:rPr>
      </w:pPr>
    </w:p>
    <w:p w:rsidR="00AC68CC" w:rsidRPr="00AC68CC" w:rsidRDefault="00AC68CC" w:rsidP="00AC68CC">
      <w:pPr>
        <w:widowControl w:val="0"/>
        <w:shd w:val="clear" w:color="auto" w:fill="DDDDDD"/>
        <w:autoSpaceDE w:val="0"/>
        <w:autoSpaceDN w:val="0"/>
        <w:adjustRightInd w:val="0"/>
        <w:rPr>
          <w:rFonts w:eastAsiaTheme="minorEastAsia"/>
          <w:b/>
        </w:rPr>
      </w:pPr>
      <w:r>
        <w:rPr>
          <w:rFonts w:eastAsiaTheme="minorEastAsia"/>
          <w:b/>
        </w:rPr>
        <w:t xml:space="preserve">Associated with </w:t>
      </w:r>
      <w:r w:rsidR="00FA15B9">
        <w:rPr>
          <w:rFonts w:eastAsiaTheme="minorEastAsia"/>
          <w:b/>
        </w:rPr>
        <w:t>the Following Addresses:</w:t>
      </w:r>
    </w:p>
    <w:p w:rsidR="00AC68CC" w:rsidRDefault="00AC68CC" w:rsidP="008B12CC">
      <w:pPr>
        <w:widowControl w:val="0"/>
        <w:autoSpaceDE w:val="0"/>
        <w:autoSpaceDN w:val="0"/>
        <w:adjustRightInd w:val="0"/>
        <w:rPr>
          <w:rFonts w:eastAsiaTheme="minorEastAsia"/>
        </w:rPr>
      </w:pPr>
    </w:p>
    <w:p w:rsidR="00004CA8" w:rsidRDefault="00004CA8" w:rsidP="008B12CC">
      <w:pPr>
        <w:widowControl w:val="0"/>
        <w:autoSpaceDE w:val="0"/>
        <w:autoSpaceDN w:val="0"/>
        <w:adjustRightInd w:val="0"/>
        <w:rPr>
          <w:rFonts w:eastAsiaTheme="minorEastAsia"/>
        </w:rPr>
      </w:pPr>
      <w:r>
        <w:rPr>
          <w:rFonts w:eastAsiaTheme="minorEastAsia"/>
        </w:rPr>
        <w:t xml:space="preserve">The following is a list of addresses where Randolph may have lived. </w:t>
      </w:r>
    </w:p>
    <w:p w:rsidR="00004CA8" w:rsidRDefault="00004CA8" w:rsidP="008B12CC">
      <w:pPr>
        <w:widowControl w:val="0"/>
        <w:autoSpaceDE w:val="0"/>
        <w:autoSpaceDN w:val="0"/>
        <w:adjustRightInd w:val="0"/>
        <w:rPr>
          <w:rFonts w:eastAsiaTheme="minorEastAsia"/>
        </w:rPr>
      </w:pPr>
    </w:p>
    <w:tbl>
      <w:tblPr>
        <w:tblStyle w:val="TableGrid"/>
        <w:tblW w:w="0" w:type="auto"/>
        <w:jc w:val="center"/>
        <w:tblLook w:val="04A0" w:firstRow="1" w:lastRow="0" w:firstColumn="1" w:lastColumn="0" w:noHBand="0" w:noVBand="1"/>
      </w:tblPr>
      <w:tblGrid>
        <w:gridCol w:w="4068"/>
      </w:tblGrid>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1400 MOUNT VERNON ST</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ORLANDO, FL 32803-5420</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ORANGE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YARMOUTH RD APT 1A</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FERN PARK, FL 32730-3012</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SEMINOLE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606 E COLLEGE AVE</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TALLAHASSEE, FL 32301-2511</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LEON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710 WASHINGTON AVE APT 202</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MIAMI BEACH, FL 33139-6224</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MIAMI-DADE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725 E PARK AVE APT D</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TALLAHASSEE, FL 32301-2618</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LEON COUNTY</w:t>
            </w:r>
          </w:p>
        </w:tc>
      </w:tr>
      <w:tr w:rsidR="00004CA8" w:rsidRPr="00004CA8" w:rsidTr="00004CA8">
        <w:trPr>
          <w:trHeight w:val="848"/>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540 CONRADI ST</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TALLAHASSEE, FL 32304-3441</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LEON COUNTY</w:t>
            </w:r>
          </w:p>
        </w:tc>
      </w:tr>
      <w:tr w:rsidR="00004CA8" w:rsidRPr="00004CA8" w:rsidTr="00004CA8">
        <w:trPr>
          <w:jc w:val="center"/>
        </w:trPr>
        <w:tc>
          <w:tcPr>
            <w:tcW w:w="4068" w:type="dxa"/>
          </w:tcPr>
          <w:p w:rsidR="00004CA8" w:rsidRPr="00004CA8" w:rsidRDefault="00004CA8" w:rsidP="00004CA8">
            <w:pPr>
              <w:widowControl w:val="0"/>
              <w:autoSpaceDE w:val="0"/>
              <w:autoSpaceDN w:val="0"/>
              <w:adjustRightInd w:val="0"/>
              <w:rPr>
                <w:rFonts w:eastAsiaTheme="minorEastAsia"/>
              </w:rPr>
            </w:pP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4175 S MAXWELL BLVD</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TALLAHASSEE, FL 32305-7410</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LEON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59 REAR MARYLAND PLZ</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SAINT LOUIS, MO 63108</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ST. LOUIS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5500 DEKNAR AVEBYE APT 2N</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SAINT LOUIS, MO 63112</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ST. LOUIS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1225 N DUVAL ST APT B</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TALLAHASSEE, FL 32303-6114</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LEON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lastRenderedPageBreak/>
              <w:t>1300 NYLIC ST APT B</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TALLAHASSEE, FL 32304-2192</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LEON COUNTY</w:t>
            </w:r>
          </w:p>
        </w:tc>
      </w:tr>
      <w:tr w:rsidR="00004CA8" w:rsidRPr="00004CA8" w:rsidTr="00004CA8">
        <w:trPr>
          <w:trHeight w:val="1134"/>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1327 HIGH RD APT Q2</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TALLAHASSEE, FL 32304-1803</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LEON COUNTY</w:t>
            </w:r>
          </w:p>
        </w:tc>
      </w:tr>
      <w:tr w:rsidR="00004CA8" w:rsidRPr="00004CA8" w:rsidTr="00004CA8">
        <w:trPr>
          <w:trHeight w:val="848"/>
          <w:jc w:val="center"/>
        </w:trPr>
        <w:tc>
          <w:tcPr>
            <w:tcW w:w="4068" w:type="dxa"/>
          </w:tcPr>
          <w:p w:rsidR="00004CA8" w:rsidRPr="00004CA8" w:rsidRDefault="00004CA8" w:rsidP="00004CA8">
            <w:pPr>
              <w:widowControl w:val="0"/>
              <w:autoSpaceDE w:val="0"/>
              <w:autoSpaceDN w:val="0"/>
              <w:adjustRightInd w:val="0"/>
              <w:rPr>
                <w:rFonts w:eastAsiaTheme="minorEastAsia"/>
              </w:rPr>
            </w:pPr>
            <w:r w:rsidRPr="00004CA8">
              <w:rPr>
                <w:rFonts w:eastAsiaTheme="minorEastAsia"/>
              </w:rPr>
              <w:t>5500 DEKNAR AVEBYE 2N</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SAINT LOUIS, MO 63112</w:t>
            </w:r>
          </w:p>
          <w:p w:rsidR="00004CA8" w:rsidRPr="00004CA8" w:rsidRDefault="00004CA8" w:rsidP="00004CA8">
            <w:pPr>
              <w:widowControl w:val="0"/>
              <w:autoSpaceDE w:val="0"/>
              <w:autoSpaceDN w:val="0"/>
              <w:adjustRightInd w:val="0"/>
              <w:rPr>
                <w:rFonts w:eastAsiaTheme="minorEastAsia"/>
              </w:rPr>
            </w:pPr>
            <w:r w:rsidRPr="00004CA8">
              <w:rPr>
                <w:rFonts w:eastAsiaTheme="minorEastAsia"/>
              </w:rPr>
              <w:t>ST. LOUIS COUNTY</w:t>
            </w:r>
          </w:p>
        </w:tc>
      </w:tr>
    </w:tbl>
    <w:p w:rsidR="00004CA8" w:rsidRPr="00004CA8" w:rsidRDefault="00004CA8" w:rsidP="00004CA8">
      <w:pPr>
        <w:tabs>
          <w:tab w:val="left" w:pos="1400"/>
        </w:tabs>
        <w:jc w:val="right"/>
        <w:rPr>
          <w:sz w:val="20"/>
        </w:rPr>
      </w:pPr>
      <w:r>
        <w:rPr>
          <w:sz w:val="20"/>
        </w:rPr>
        <w:t>[Nexis Comprehensive Person Search, accessed 7/23/14]</w:t>
      </w:r>
    </w:p>
    <w:p w:rsidR="00AC68CC" w:rsidRDefault="00AC68CC" w:rsidP="008B12CC">
      <w:pPr>
        <w:widowControl w:val="0"/>
        <w:autoSpaceDE w:val="0"/>
        <w:autoSpaceDN w:val="0"/>
        <w:adjustRightInd w:val="0"/>
        <w:rPr>
          <w:rFonts w:eastAsiaTheme="minorEastAsia"/>
        </w:rPr>
      </w:pPr>
    </w:p>
    <w:p w:rsidR="00147AF3" w:rsidRPr="00147AF3" w:rsidRDefault="00AC68CC" w:rsidP="00147AF3">
      <w:pPr>
        <w:tabs>
          <w:tab w:val="left" w:pos="1400"/>
        </w:tabs>
        <w:rPr>
          <w:i/>
          <w:szCs w:val="20"/>
        </w:rPr>
      </w:pPr>
      <w:r w:rsidRPr="00AC68CC">
        <w:rPr>
          <w:i/>
          <w:szCs w:val="20"/>
        </w:rPr>
        <w:t>NOTE: Further research and primary source document col</w:t>
      </w:r>
      <w:r w:rsidR="000046F2">
        <w:rPr>
          <w:i/>
          <w:szCs w:val="20"/>
        </w:rPr>
        <w:t>lection on properties necessary.</w:t>
      </w:r>
    </w:p>
    <w:p w:rsidR="00147AF3" w:rsidRDefault="00147AF3" w:rsidP="00AC68CC">
      <w:pPr>
        <w:widowControl w:val="0"/>
        <w:autoSpaceDE w:val="0"/>
        <w:autoSpaceDN w:val="0"/>
        <w:adjustRightInd w:val="0"/>
        <w:rPr>
          <w:rFonts w:eastAsiaTheme="minorEastAsia"/>
        </w:rPr>
      </w:pPr>
    </w:p>
    <w:p w:rsidR="00AC68CC" w:rsidRPr="00AC68CC" w:rsidRDefault="009F2BD0" w:rsidP="00AC68CC">
      <w:pPr>
        <w:shd w:val="clear" w:color="auto" w:fill="DDDDDD"/>
        <w:tabs>
          <w:tab w:val="left" w:pos="1400"/>
        </w:tabs>
        <w:rPr>
          <w:b/>
        </w:rPr>
      </w:pPr>
      <w:r>
        <w:rPr>
          <w:b/>
        </w:rPr>
        <w:t>No</w:t>
      </w:r>
      <w:r w:rsidR="00C576B1">
        <w:rPr>
          <w:b/>
        </w:rPr>
        <w:t xml:space="preserve"> </w:t>
      </w:r>
      <w:r w:rsidR="00AC68CC" w:rsidRPr="00AC68CC">
        <w:rPr>
          <w:b/>
        </w:rPr>
        <w:t>Evidence of Criminal Record</w:t>
      </w:r>
    </w:p>
    <w:p w:rsidR="00AC68CC" w:rsidRDefault="00AC68CC" w:rsidP="00AC68CC">
      <w:pPr>
        <w:tabs>
          <w:tab w:val="left" w:pos="1400"/>
        </w:tabs>
        <w:rPr>
          <w:sz w:val="20"/>
        </w:rPr>
      </w:pPr>
    </w:p>
    <w:p w:rsidR="00004CA8" w:rsidRPr="00004CA8" w:rsidRDefault="00004CA8" w:rsidP="00AC68CC">
      <w:pPr>
        <w:tabs>
          <w:tab w:val="left" w:pos="1400"/>
        </w:tabs>
        <w:rPr>
          <w:sz w:val="20"/>
        </w:rPr>
      </w:pPr>
      <w:r>
        <w:t xml:space="preserve">As of July 23, 2014, there is no evidence that Randolph has a criminal record. </w:t>
      </w:r>
      <w:r>
        <w:rPr>
          <w:sz w:val="20"/>
        </w:rPr>
        <w:t>[Nexis Comprehensive Person Search, accessed 7/23/14]</w:t>
      </w:r>
    </w:p>
    <w:p w:rsidR="00AC68CC" w:rsidRDefault="00AC68CC" w:rsidP="008B12CC">
      <w:pPr>
        <w:widowControl w:val="0"/>
        <w:autoSpaceDE w:val="0"/>
        <w:autoSpaceDN w:val="0"/>
        <w:adjustRightInd w:val="0"/>
        <w:rPr>
          <w:rFonts w:eastAsiaTheme="minorEastAsia"/>
        </w:rPr>
      </w:pPr>
    </w:p>
    <w:p w:rsidR="00AC68CC" w:rsidRPr="00AC68CC" w:rsidRDefault="009F2BD0" w:rsidP="00AC68CC">
      <w:pPr>
        <w:shd w:val="clear" w:color="auto" w:fill="DDDDDD"/>
        <w:tabs>
          <w:tab w:val="left" w:pos="1400"/>
        </w:tabs>
        <w:rPr>
          <w:b/>
        </w:rPr>
      </w:pPr>
      <w:r>
        <w:rPr>
          <w:b/>
        </w:rPr>
        <w:t xml:space="preserve">No </w:t>
      </w:r>
      <w:r w:rsidR="00AC68CC" w:rsidRPr="00AC68CC">
        <w:rPr>
          <w:b/>
        </w:rPr>
        <w:t>Evidence of Bankruptcy</w:t>
      </w:r>
    </w:p>
    <w:p w:rsidR="00AC68CC" w:rsidRDefault="00AC68CC" w:rsidP="00AC68CC">
      <w:pPr>
        <w:tabs>
          <w:tab w:val="left" w:pos="1400"/>
        </w:tabs>
        <w:rPr>
          <w:sz w:val="20"/>
        </w:rPr>
      </w:pPr>
    </w:p>
    <w:p w:rsidR="00004CA8" w:rsidRPr="00004CA8" w:rsidRDefault="00004CA8" w:rsidP="00AC68CC">
      <w:pPr>
        <w:tabs>
          <w:tab w:val="left" w:pos="1400"/>
        </w:tabs>
      </w:pPr>
      <w:r>
        <w:t xml:space="preserve">As of July 23, 2014, there is no evidence that Randolph has ever filed for bankruptcy. </w:t>
      </w:r>
      <w:r>
        <w:rPr>
          <w:sz w:val="20"/>
        </w:rPr>
        <w:t>[Nexis Comprehensive Person Search, accessed 7/23/14]</w:t>
      </w:r>
    </w:p>
    <w:p w:rsidR="00AC68CC" w:rsidRDefault="00AC68CC" w:rsidP="008B12CC">
      <w:pPr>
        <w:widowControl w:val="0"/>
        <w:autoSpaceDE w:val="0"/>
        <w:autoSpaceDN w:val="0"/>
        <w:adjustRightInd w:val="0"/>
        <w:rPr>
          <w:rFonts w:eastAsiaTheme="minorEastAsia"/>
        </w:rPr>
      </w:pPr>
    </w:p>
    <w:p w:rsidR="00AC68CC" w:rsidRPr="00AC68CC" w:rsidRDefault="00C576B1" w:rsidP="00AC68CC">
      <w:pPr>
        <w:shd w:val="clear" w:color="auto" w:fill="DDDDDD"/>
        <w:tabs>
          <w:tab w:val="left" w:pos="1400"/>
        </w:tabs>
        <w:rPr>
          <w:b/>
        </w:rPr>
      </w:pPr>
      <w:r>
        <w:rPr>
          <w:b/>
        </w:rPr>
        <w:t xml:space="preserve"> No </w:t>
      </w:r>
      <w:r w:rsidR="00AC68CC" w:rsidRPr="00AC68CC">
        <w:rPr>
          <w:b/>
        </w:rPr>
        <w:t>Evidence of Judgments or Liens</w:t>
      </w:r>
    </w:p>
    <w:p w:rsidR="00AC68CC" w:rsidRPr="00AC68CC" w:rsidRDefault="00AC68CC" w:rsidP="00AC68CC">
      <w:pPr>
        <w:tabs>
          <w:tab w:val="left" w:pos="1400"/>
        </w:tabs>
        <w:rPr>
          <w:sz w:val="20"/>
        </w:rPr>
      </w:pPr>
    </w:p>
    <w:p w:rsidR="00AC68CC" w:rsidRDefault="00004CA8" w:rsidP="008B12CC">
      <w:pPr>
        <w:widowControl w:val="0"/>
        <w:autoSpaceDE w:val="0"/>
        <w:autoSpaceDN w:val="0"/>
        <w:adjustRightInd w:val="0"/>
        <w:rPr>
          <w:rFonts w:eastAsiaTheme="minorEastAsia"/>
        </w:rPr>
      </w:pPr>
      <w:r>
        <w:rPr>
          <w:rFonts w:eastAsiaTheme="minorEastAsia"/>
        </w:rPr>
        <w:t xml:space="preserve">As of July 23, 2014, there is no evidence that Randolph has had any judgments or liens filed against her. </w:t>
      </w:r>
      <w:r>
        <w:rPr>
          <w:sz w:val="20"/>
        </w:rPr>
        <w:t>[Nexis Comprehensive Person Search, accessed 7/23/14]</w:t>
      </w:r>
    </w:p>
    <w:p w:rsidR="00004CA8" w:rsidRPr="008C3686" w:rsidRDefault="00004CA8" w:rsidP="008B12CC">
      <w:pPr>
        <w:widowControl w:val="0"/>
        <w:autoSpaceDE w:val="0"/>
        <w:autoSpaceDN w:val="0"/>
        <w:adjustRightInd w:val="0"/>
        <w:rPr>
          <w:rFonts w:eastAsiaTheme="minorEastAsia"/>
        </w:rPr>
      </w:pPr>
    </w:p>
    <w:p w:rsidR="00AA0322" w:rsidRPr="008C3686" w:rsidRDefault="00AA0322" w:rsidP="008B12CC">
      <w:pPr>
        <w:widowControl w:val="0"/>
        <w:shd w:val="pct12" w:color="auto" w:fill="auto"/>
        <w:autoSpaceDE w:val="0"/>
        <w:autoSpaceDN w:val="0"/>
        <w:adjustRightInd w:val="0"/>
        <w:rPr>
          <w:rFonts w:eastAsiaTheme="minorEastAsia"/>
          <w:b/>
        </w:rPr>
      </w:pPr>
      <w:r w:rsidRPr="008C3686">
        <w:rPr>
          <w:rFonts w:eastAsiaTheme="minorEastAsia"/>
          <w:b/>
        </w:rPr>
        <w:t>Searches Performed in this Document:</w:t>
      </w:r>
    </w:p>
    <w:p w:rsidR="00AA0322" w:rsidRDefault="00AA0322" w:rsidP="008B12CC">
      <w:pPr>
        <w:widowControl w:val="0"/>
        <w:autoSpaceDE w:val="0"/>
        <w:autoSpaceDN w:val="0"/>
        <w:adjustRightInd w:val="0"/>
        <w:rPr>
          <w:rFonts w:eastAsiaTheme="minorEastAsia"/>
        </w:rPr>
      </w:pPr>
    </w:p>
    <w:p w:rsidR="00C75AC1" w:rsidRPr="004679D4" w:rsidRDefault="00C21575" w:rsidP="008B12CC">
      <w:pPr>
        <w:widowControl w:val="0"/>
        <w:autoSpaceDE w:val="0"/>
        <w:autoSpaceDN w:val="0"/>
        <w:adjustRightInd w:val="0"/>
        <w:rPr>
          <w:rFonts w:eastAsiaTheme="minorEastAsia"/>
          <w:sz w:val="20"/>
          <w:szCs w:val="20"/>
        </w:rPr>
      </w:pPr>
      <w:r w:rsidRPr="00C21575">
        <w:rPr>
          <w:rFonts w:eastAsiaTheme="minorEastAsia"/>
          <w:sz w:val="20"/>
          <w:szCs w:val="20"/>
        </w:rPr>
        <w:t>Nexis</w:t>
      </w:r>
    </w:p>
    <w:p w:rsidR="00C75AC1" w:rsidRPr="004679D4" w:rsidRDefault="00C21575" w:rsidP="00846EB2">
      <w:pPr>
        <w:pStyle w:val="ListParagraph"/>
        <w:widowControl w:val="0"/>
        <w:numPr>
          <w:ilvl w:val="0"/>
          <w:numId w:val="4"/>
        </w:numPr>
        <w:autoSpaceDE w:val="0"/>
        <w:autoSpaceDN w:val="0"/>
        <w:adjustRightInd w:val="0"/>
        <w:rPr>
          <w:rFonts w:eastAsiaTheme="minorEastAsia"/>
          <w:i/>
          <w:sz w:val="20"/>
          <w:szCs w:val="20"/>
        </w:rPr>
      </w:pPr>
      <w:r w:rsidRPr="00C21575">
        <w:rPr>
          <w:rFonts w:eastAsiaTheme="minorEastAsia"/>
          <w:sz w:val="20"/>
          <w:szCs w:val="20"/>
        </w:rPr>
        <w:t xml:space="preserve">Susan! pre/2 (Lindberg or Randolph) w/100 [bad word search] </w:t>
      </w:r>
      <w:r w:rsidRPr="00C21575">
        <w:rPr>
          <w:rFonts w:eastAsiaTheme="minorEastAsia"/>
          <w:i/>
          <w:sz w:val="20"/>
          <w:szCs w:val="20"/>
        </w:rPr>
        <w:t xml:space="preserve">all English Language News </w:t>
      </w:r>
    </w:p>
    <w:p w:rsidR="00C75AC1" w:rsidRPr="004679D4" w:rsidRDefault="00C21575" w:rsidP="00846EB2">
      <w:pPr>
        <w:pStyle w:val="ListParagraph"/>
        <w:widowControl w:val="0"/>
        <w:numPr>
          <w:ilvl w:val="0"/>
          <w:numId w:val="4"/>
        </w:numPr>
        <w:autoSpaceDE w:val="0"/>
        <w:autoSpaceDN w:val="0"/>
        <w:adjustRightInd w:val="0"/>
        <w:rPr>
          <w:rFonts w:eastAsiaTheme="minorEastAsia"/>
          <w:i/>
          <w:sz w:val="20"/>
          <w:szCs w:val="20"/>
        </w:rPr>
      </w:pPr>
      <w:r w:rsidRPr="00C21575">
        <w:rPr>
          <w:rFonts w:eastAsiaTheme="minorEastAsia"/>
          <w:sz w:val="20"/>
          <w:szCs w:val="20"/>
        </w:rPr>
        <w:t xml:space="preserve">Susannah pre/2 (Lindberg or Randolph) </w:t>
      </w:r>
      <w:r w:rsidRPr="00C21575">
        <w:rPr>
          <w:rFonts w:eastAsiaTheme="minorEastAsia"/>
          <w:i/>
          <w:sz w:val="20"/>
          <w:szCs w:val="20"/>
        </w:rPr>
        <w:t>all English Language News</w:t>
      </w:r>
    </w:p>
    <w:p w:rsidR="00C75AC1" w:rsidRPr="004679D4" w:rsidRDefault="00C21575" w:rsidP="00846EB2">
      <w:pPr>
        <w:pStyle w:val="ListParagraph"/>
        <w:widowControl w:val="0"/>
        <w:numPr>
          <w:ilvl w:val="0"/>
          <w:numId w:val="4"/>
        </w:numPr>
        <w:autoSpaceDE w:val="0"/>
        <w:autoSpaceDN w:val="0"/>
        <w:adjustRightInd w:val="0"/>
        <w:rPr>
          <w:rFonts w:eastAsiaTheme="minorEastAsia"/>
          <w:i/>
          <w:sz w:val="20"/>
          <w:szCs w:val="20"/>
        </w:rPr>
      </w:pPr>
      <w:r w:rsidRPr="00C21575">
        <w:rPr>
          <w:rFonts w:eastAsiaTheme="minorEastAsia"/>
          <w:sz w:val="20"/>
          <w:szCs w:val="20"/>
        </w:rPr>
        <w:t xml:space="preserve">Florida Watch Action and not Randolph </w:t>
      </w:r>
      <w:r w:rsidRPr="00C21575">
        <w:rPr>
          <w:rFonts w:eastAsiaTheme="minorEastAsia"/>
          <w:i/>
          <w:sz w:val="20"/>
          <w:szCs w:val="20"/>
        </w:rPr>
        <w:t>all English Language News</w:t>
      </w:r>
    </w:p>
    <w:p w:rsidR="00846EB2" w:rsidRPr="004679D4" w:rsidRDefault="00C21575" w:rsidP="00846EB2">
      <w:pPr>
        <w:pStyle w:val="ListParagraph"/>
        <w:widowControl w:val="0"/>
        <w:numPr>
          <w:ilvl w:val="0"/>
          <w:numId w:val="4"/>
        </w:numPr>
        <w:autoSpaceDE w:val="0"/>
        <w:autoSpaceDN w:val="0"/>
        <w:adjustRightInd w:val="0"/>
        <w:rPr>
          <w:rFonts w:eastAsiaTheme="minorEastAsia"/>
          <w:i/>
          <w:sz w:val="20"/>
          <w:szCs w:val="20"/>
        </w:rPr>
      </w:pPr>
      <w:r w:rsidRPr="00C21575">
        <w:rPr>
          <w:rFonts w:eastAsiaTheme="minorEastAsia"/>
          <w:sz w:val="20"/>
          <w:szCs w:val="20"/>
        </w:rPr>
        <w:t>Comprehensive Person Search</w:t>
      </w:r>
    </w:p>
    <w:p w:rsidR="00846EB2" w:rsidRPr="004679D4" w:rsidRDefault="00846EB2" w:rsidP="008B12CC">
      <w:pPr>
        <w:widowControl w:val="0"/>
        <w:autoSpaceDE w:val="0"/>
        <w:autoSpaceDN w:val="0"/>
        <w:adjustRightInd w:val="0"/>
        <w:rPr>
          <w:rFonts w:eastAsiaTheme="minorEastAsia"/>
          <w:i/>
          <w:sz w:val="20"/>
          <w:szCs w:val="20"/>
        </w:rPr>
      </w:pPr>
    </w:p>
    <w:p w:rsidR="00846EB2" w:rsidRPr="004679D4" w:rsidRDefault="00C21575" w:rsidP="008B12CC">
      <w:pPr>
        <w:widowControl w:val="0"/>
        <w:autoSpaceDE w:val="0"/>
        <w:autoSpaceDN w:val="0"/>
        <w:adjustRightInd w:val="0"/>
        <w:rPr>
          <w:rFonts w:eastAsiaTheme="minorEastAsia"/>
          <w:sz w:val="20"/>
          <w:szCs w:val="20"/>
        </w:rPr>
      </w:pPr>
      <w:r w:rsidRPr="00C21575">
        <w:rPr>
          <w:rFonts w:eastAsiaTheme="minorEastAsia"/>
          <w:sz w:val="20"/>
          <w:szCs w:val="20"/>
        </w:rPr>
        <w:t xml:space="preserve">Twitter </w:t>
      </w:r>
    </w:p>
    <w:p w:rsidR="00846EB2" w:rsidRPr="004679D4" w:rsidRDefault="00C21575" w:rsidP="00846EB2">
      <w:pPr>
        <w:pStyle w:val="ListParagraph"/>
        <w:widowControl w:val="0"/>
        <w:numPr>
          <w:ilvl w:val="0"/>
          <w:numId w:val="5"/>
        </w:numPr>
        <w:autoSpaceDE w:val="0"/>
        <w:autoSpaceDN w:val="0"/>
        <w:adjustRightInd w:val="0"/>
        <w:rPr>
          <w:rFonts w:eastAsiaTheme="minorEastAsia"/>
          <w:sz w:val="20"/>
          <w:szCs w:val="20"/>
        </w:rPr>
      </w:pPr>
      <w:r w:rsidRPr="00C21575">
        <w:rPr>
          <w:rFonts w:eastAsiaTheme="minorEastAsia"/>
          <w:sz w:val="20"/>
          <w:szCs w:val="20"/>
        </w:rPr>
        <w:t>@SusannahFL</w:t>
      </w:r>
    </w:p>
    <w:p w:rsidR="00846EB2" w:rsidRPr="004679D4" w:rsidRDefault="00C21575" w:rsidP="00846EB2">
      <w:pPr>
        <w:pStyle w:val="ListParagraph"/>
        <w:widowControl w:val="0"/>
        <w:numPr>
          <w:ilvl w:val="0"/>
          <w:numId w:val="5"/>
        </w:numPr>
        <w:autoSpaceDE w:val="0"/>
        <w:autoSpaceDN w:val="0"/>
        <w:adjustRightInd w:val="0"/>
        <w:rPr>
          <w:rFonts w:eastAsiaTheme="minorEastAsia"/>
          <w:sz w:val="20"/>
          <w:szCs w:val="20"/>
        </w:rPr>
      </w:pPr>
      <w:r w:rsidRPr="00C21575">
        <w:rPr>
          <w:rFonts w:eastAsiaTheme="minorEastAsia"/>
          <w:sz w:val="20"/>
          <w:szCs w:val="20"/>
        </w:rPr>
        <w:t>@Florida Watch</w:t>
      </w:r>
    </w:p>
    <w:p w:rsidR="00846EB2" w:rsidRPr="004679D4" w:rsidRDefault="00C21575" w:rsidP="00846EB2">
      <w:pPr>
        <w:pStyle w:val="ListParagraph"/>
        <w:widowControl w:val="0"/>
        <w:numPr>
          <w:ilvl w:val="0"/>
          <w:numId w:val="5"/>
        </w:numPr>
        <w:autoSpaceDE w:val="0"/>
        <w:autoSpaceDN w:val="0"/>
        <w:adjustRightInd w:val="0"/>
        <w:rPr>
          <w:rFonts w:eastAsiaTheme="minorEastAsia"/>
          <w:sz w:val="20"/>
          <w:szCs w:val="20"/>
        </w:rPr>
      </w:pPr>
      <w:r w:rsidRPr="00C21575">
        <w:rPr>
          <w:rFonts w:eastAsiaTheme="minorEastAsia"/>
          <w:sz w:val="20"/>
          <w:szCs w:val="20"/>
        </w:rPr>
        <w:t>@PinkSlipRick</w:t>
      </w:r>
    </w:p>
    <w:p w:rsidR="00846EB2" w:rsidRPr="004679D4" w:rsidRDefault="00846EB2" w:rsidP="008B12CC">
      <w:pPr>
        <w:widowControl w:val="0"/>
        <w:autoSpaceDE w:val="0"/>
        <w:autoSpaceDN w:val="0"/>
        <w:adjustRightInd w:val="0"/>
        <w:rPr>
          <w:rFonts w:eastAsiaTheme="minorEastAsia"/>
          <w:sz w:val="20"/>
          <w:szCs w:val="20"/>
        </w:rPr>
      </w:pPr>
    </w:p>
    <w:p w:rsidR="00846EB2" w:rsidRPr="004679D4" w:rsidRDefault="00C21575" w:rsidP="008B12CC">
      <w:pPr>
        <w:widowControl w:val="0"/>
        <w:autoSpaceDE w:val="0"/>
        <w:autoSpaceDN w:val="0"/>
        <w:adjustRightInd w:val="0"/>
        <w:rPr>
          <w:rFonts w:eastAsiaTheme="minorEastAsia"/>
          <w:sz w:val="20"/>
          <w:szCs w:val="20"/>
        </w:rPr>
      </w:pPr>
      <w:r w:rsidRPr="00C21575">
        <w:rPr>
          <w:rFonts w:eastAsiaTheme="minorEastAsia"/>
          <w:sz w:val="20"/>
          <w:szCs w:val="20"/>
        </w:rPr>
        <w:t xml:space="preserve">Facebook </w:t>
      </w:r>
    </w:p>
    <w:p w:rsidR="00846EB2" w:rsidRPr="004679D4" w:rsidRDefault="00C21575" w:rsidP="00846EB2">
      <w:pPr>
        <w:pStyle w:val="ListParagraph"/>
        <w:widowControl w:val="0"/>
        <w:numPr>
          <w:ilvl w:val="0"/>
          <w:numId w:val="6"/>
        </w:numPr>
        <w:autoSpaceDE w:val="0"/>
        <w:autoSpaceDN w:val="0"/>
        <w:adjustRightInd w:val="0"/>
        <w:rPr>
          <w:rFonts w:eastAsiaTheme="minorEastAsia"/>
          <w:sz w:val="20"/>
          <w:szCs w:val="20"/>
        </w:rPr>
      </w:pPr>
      <w:r w:rsidRPr="00C21575">
        <w:rPr>
          <w:rFonts w:eastAsiaTheme="minorEastAsia"/>
          <w:sz w:val="20"/>
          <w:szCs w:val="20"/>
        </w:rPr>
        <w:t>Susannah LindbergRandolph</w:t>
      </w:r>
    </w:p>
    <w:p w:rsidR="00846EB2" w:rsidRPr="004679D4" w:rsidRDefault="00C21575" w:rsidP="00846EB2">
      <w:pPr>
        <w:pStyle w:val="ListParagraph"/>
        <w:widowControl w:val="0"/>
        <w:numPr>
          <w:ilvl w:val="0"/>
          <w:numId w:val="6"/>
        </w:numPr>
        <w:autoSpaceDE w:val="0"/>
        <w:autoSpaceDN w:val="0"/>
        <w:adjustRightInd w:val="0"/>
        <w:rPr>
          <w:rFonts w:eastAsiaTheme="minorEastAsia"/>
          <w:sz w:val="20"/>
          <w:szCs w:val="20"/>
        </w:rPr>
      </w:pPr>
      <w:r w:rsidRPr="00C21575">
        <w:rPr>
          <w:rFonts w:eastAsiaTheme="minorEastAsia"/>
          <w:sz w:val="20"/>
          <w:szCs w:val="20"/>
        </w:rPr>
        <w:t xml:space="preserve">Florida Action Watch </w:t>
      </w:r>
    </w:p>
    <w:p w:rsidR="00846EB2" w:rsidRPr="004679D4" w:rsidRDefault="00846EB2" w:rsidP="008B12CC">
      <w:pPr>
        <w:widowControl w:val="0"/>
        <w:autoSpaceDE w:val="0"/>
        <w:autoSpaceDN w:val="0"/>
        <w:adjustRightInd w:val="0"/>
        <w:rPr>
          <w:rFonts w:eastAsiaTheme="minorEastAsia"/>
          <w:bCs/>
          <w:sz w:val="20"/>
          <w:szCs w:val="20"/>
        </w:rPr>
      </w:pPr>
    </w:p>
    <w:p w:rsidR="00846EB2" w:rsidRPr="004679D4"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t xml:space="preserve">FEC Individual Contribution Search </w:t>
      </w:r>
    </w:p>
    <w:p w:rsidR="00846EB2" w:rsidRPr="004679D4"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t xml:space="preserve">Legistorm Staffer Salary </w:t>
      </w:r>
    </w:p>
    <w:p w:rsidR="00846EB2" w:rsidRPr="004679D4"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lastRenderedPageBreak/>
        <w:t xml:space="preserve">Florida State Campaign Finance Database </w:t>
      </w:r>
    </w:p>
    <w:p w:rsidR="00801853" w:rsidRPr="004679D4" w:rsidRDefault="00C21575" w:rsidP="00801853">
      <w:pPr>
        <w:widowControl w:val="0"/>
        <w:autoSpaceDE w:val="0"/>
        <w:autoSpaceDN w:val="0"/>
        <w:adjustRightInd w:val="0"/>
        <w:rPr>
          <w:rFonts w:eastAsiaTheme="minorEastAsia"/>
          <w:bCs/>
          <w:sz w:val="20"/>
          <w:szCs w:val="20"/>
        </w:rPr>
      </w:pPr>
      <w:r w:rsidRPr="00C21575">
        <w:rPr>
          <w:rFonts w:eastAsiaTheme="minorEastAsia"/>
          <w:bCs/>
          <w:sz w:val="20"/>
          <w:szCs w:val="20"/>
        </w:rPr>
        <w:t>Florida Lobbyist Database 2004-2014</w:t>
      </w:r>
    </w:p>
    <w:p w:rsidR="00846EB2" w:rsidRPr="008C3686" w:rsidRDefault="00846EB2" w:rsidP="008B12CC">
      <w:pPr>
        <w:widowControl w:val="0"/>
        <w:autoSpaceDE w:val="0"/>
        <w:autoSpaceDN w:val="0"/>
        <w:adjustRightInd w:val="0"/>
        <w:rPr>
          <w:rFonts w:eastAsiaTheme="minorEastAsia"/>
          <w:bCs/>
        </w:rPr>
      </w:pPr>
    </w:p>
    <w:p w:rsidR="00AA0322" w:rsidRPr="008C3686" w:rsidRDefault="00AA0322" w:rsidP="008B12CC">
      <w:pPr>
        <w:widowControl w:val="0"/>
        <w:shd w:val="pct12" w:color="auto" w:fill="auto"/>
        <w:autoSpaceDE w:val="0"/>
        <w:autoSpaceDN w:val="0"/>
        <w:adjustRightInd w:val="0"/>
        <w:rPr>
          <w:rFonts w:eastAsiaTheme="minorEastAsia"/>
          <w:b/>
        </w:rPr>
      </w:pPr>
      <w:r w:rsidRPr="008C3686">
        <w:rPr>
          <w:rFonts w:eastAsiaTheme="minorEastAsia"/>
          <w:b/>
        </w:rPr>
        <w:t>Further Research Necessary</w:t>
      </w:r>
    </w:p>
    <w:p w:rsidR="00AA0322" w:rsidRDefault="00AA0322" w:rsidP="008B12CC">
      <w:pPr>
        <w:widowControl w:val="0"/>
        <w:autoSpaceDE w:val="0"/>
        <w:autoSpaceDN w:val="0"/>
        <w:adjustRightInd w:val="0"/>
        <w:rPr>
          <w:rFonts w:eastAsiaTheme="minorEastAsia"/>
          <w:bCs/>
        </w:rPr>
      </w:pPr>
    </w:p>
    <w:p w:rsidR="00846EB2" w:rsidRPr="004679D4"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t>Full Nexis Search</w:t>
      </w:r>
    </w:p>
    <w:p w:rsidR="00846EB2" w:rsidRPr="004679D4"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t xml:space="preserve">Full YouTube Search </w:t>
      </w:r>
    </w:p>
    <w:p w:rsidR="00846EB2" w:rsidRPr="004679D4"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t xml:space="preserve">Property Records Search </w:t>
      </w:r>
    </w:p>
    <w:p w:rsidR="009E4090" w:rsidRPr="004679D4"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t xml:space="preserve">Review of ACORN’s activities in Florida prior to 2008 </w:t>
      </w:r>
    </w:p>
    <w:p w:rsidR="00801853" w:rsidRDefault="00C21575" w:rsidP="008B12CC">
      <w:pPr>
        <w:widowControl w:val="0"/>
        <w:autoSpaceDE w:val="0"/>
        <w:autoSpaceDN w:val="0"/>
        <w:adjustRightInd w:val="0"/>
        <w:rPr>
          <w:rFonts w:eastAsiaTheme="minorEastAsia"/>
          <w:bCs/>
          <w:sz w:val="20"/>
          <w:szCs w:val="20"/>
        </w:rPr>
      </w:pPr>
      <w:r w:rsidRPr="00C21575">
        <w:rPr>
          <w:rFonts w:eastAsiaTheme="minorEastAsia"/>
          <w:bCs/>
          <w:sz w:val="20"/>
          <w:szCs w:val="20"/>
        </w:rPr>
        <w:t>State of Florida Lobbyist Records from 2007</w:t>
      </w:r>
    </w:p>
    <w:p w:rsidR="00105AB7" w:rsidRDefault="00105AB7" w:rsidP="008B12CC">
      <w:pPr>
        <w:widowControl w:val="0"/>
        <w:autoSpaceDE w:val="0"/>
        <w:autoSpaceDN w:val="0"/>
        <w:adjustRightInd w:val="0"/>
        <w:rPr>
          <w:rFonts w:eastAsiaTheme="minorEastAsia"/>
          <w:bCs/>
          <w:sz w:val="20"/>
          <w:szCs w:val="20"/>
        </w:rPr>
      </w:pPr>
      <w:r>
        <w:rPr>
          <w:rFonts w:eastAsiaTheme="minorEastAsia"/>
          <w:bCs/>
          <w:sz w:val="20"/>
          <w:szCs w:val="20"/>
        </w:rPr>
        <w:t xml:space="preserve">Full </w:t>
      </w:r>
      <w:r w:rsidR="008958AB">
        <w:rPr>
          <w:rFonts w:eastAsiaTheme="minorEastAsia"/>
          <w:bCs/>
          <w:sz w:val="20"/>
          <w:szCs w:val="20"/>
        </w:rPr>
        <w:t>analysis of</w:t>
      </w:r>
      <w:r>
        <w:rPr>
          <w:rFonts w:eastAsiaTheme="minorEastAsia"/>
          <w:bCs/>
          <w:sz w:val="20"/>
          <w:szCs w:val="20"/>
        </w:rPr>
        <w:t xml:space="preserve"> organizations Randolph has been inv</w:t>
      </w:r>
      <w:r w:rsidR="008958AB">
        <w:rPr>
          <w:rFonts w:eastAsiaTheme="minorEastAsia"/>
          <w:bCs/>
          <w:sz w:val="20"/>
          <w:szCs w:val="20"/>
        </w:rPr>
        <w:t>olved in</w:t>
      </w:r>
      <w:r w:rsidR="005536B6">
        <w:rPr>
          <w:rFonts w:eastAsiaTheme="minorEastAsia"/>
          <w:bCs/>
          <w:sz w:val="20"/>
          <w:szCs w:val="20"/>
        </w:rPr>
        <w:t>- including their public positions, etc</w:t>
      </w:r>
      <w:r w:rsidR="008958AB">
        <w:rPr>
          <w:rFonts w:eastAsiaTheme="minorEastAsia"/>
          <w:bCs/>
          <w:sz w:val="20"/>
          <w:szCs w:val="20"/>
        </w:rPr>
        <w:t xml:space="preserve"> </w:t>
      </w:r>
    </w:p>
    <w:p w:rsidR="008958AB" w:rsidRDefault="008958AB" w:rsidP="008B12CC">
      <w:pPr>
        <w:widowControl w:val="0"/>
        <w:autoSpaceDE w:val="0"/>
        <w:autoSpaceDN w:val="0"/>
        <w:adjustRightInd w:val="0"/>
        <w:rPr>
          <w:rFonts w:eastAsiaTheme="minorEastAsia"/>
          <w:bCs/>
          <w:sz w:val="20"/>
          <w:szCs w:val="20"/>
        </w:rPr>
      </w:pPr>
      <w:r>
        <w:rPr>
          <w:rFonts w:eastAsiaTheme="minorEastAsia"/>
          <w:bCs/>
          <w:sz w:val="20"/>
          <w:szCs w:val="20"/>
        </w:rPr>
        <w:t xml:space="preserve">Full analysis of Randolph’s record as a Capitol Hill staffer including any possible perks </w:t>
      </w:r>
    </w:p>
    <w:p w:rsidR="008958AB" w:rsidRPr="004679D4" w:rsidRDefault="008958AB" w:rsidP="008B12CC">
      <w:pPr>
        <w:widowControl w:val="0"/>
        <w:autoSpaceDE w:val="0"/>
        <w:autoSpaceDN w:val="0"/>
        <w:adjustRightInd w:val="0"/>
        <w:rPr>
          <w:rFonts w:eastAsiaTheme="minorEastAsia"/>
          <w:bCs/>
          <w:sz w:val="20"/>
          <w:szCs w:val="20"/>
        </w:rPr>
      </w:pPr>
      <w:r>
        <w:rPr>
          <w:rFonts w:eastAsiaTheme="minorEastAsia"/>
          <w:bCs/>
          <w:sz w:val="20"/>
          <w:szCs w:val="20"/>
        </w:rPr>
        <w:t xml:space="preserve">Full analysis of </w:t>
      </w:r>
      <w:r w:rsidR="00EA0C0D">
        <w:rPr>
          <w:rFonts w:eastAsiaTheme="minorEastAsia"/>
          <w:bCs/>
          <w:sz w:val="20"/>
          <w:szCs w:val="20"/>
        </w:rPr>
        <w:t xml:space="preserve">Randolph’s record with Rep. Alan Grayson’s </w:t>
      </w:r>
      <w:r w:rsidR="005536B6">
        <w:rPr>
          <w:rFonts w:eastAsiaTheme="minorEastAsia"/>
          <w:bCs/>
          <w:sz w:val="20"/>
          <w:szCs w:val="20"/>
        </w:rPr>
        <w:t>official office and campaigns-</w:t>
      </w:r>
      <w:r w:rsidR="00EA0C0D">
        <w:rPr>
          <w:rFonts w:eastAsiaTheme="minorEastAsia"/>
          <w:bCs/>
          <w:sz w:val="20"/>
          <w:szCs w:val="20"/>
        </w:rPr>
        <w:t xml:space="preserve"> including Grayson’s </w:t>
      </w:r>
      <w:r w:rsidR="005536B6">
        <w:rPr>
          <w:rFonts w:eastAsiaTheme="minorEastAsia"/>
          <w:bCs/>
          <w:sz w:val="20"/>
          <w:szCs w:val="20"/>
        </w:rPr>
        <w:t>public</w:t>
      </w:r>
      <w:r w:rsidR="00EA0C0D">
        <w:rPr>
          <w:rFonts w:eastAsiaTheme="minorEastAsia"/>
          <w:bCs/>
          <w:sz w:val="20"/>
          <w:szCs w:val="20"/>
        </w:rPr>
        <w:t xml:space="preserve"> positions and any public statements made by Randolph on Grayson’s behalf</w:t>
      </w:r>
    </w:p>
    <w:p w:rsidR="00147AF3" w:rsidRPr="008C3686" w:rsidRDefault="00147AF3" w:rsidP="008B12CC">
      <w:pPr>
        <w:widowControl w:val="0"/>
        <w:autoSpaceDE w:val="0"/>
        <w:autoSpaceDN w:val="0"/>
        <w:adjustRightInd w:val="0"/>
        <w:rPr>
          <w:rFonts w:eastAsiaTheme="minorEastAsia"/>
          <w:bCs/>
        </w:rPr>
      </w:pPr>
    </w:p>
    <w:p w:rsidR="00AA0322" w:rsidRPr="008C3686" w:rsidRDefault="00AA0322" w:rsidP="008B12CC">
      <w:pPr>
        <w:widowControl w:val="0"/>
        <w:shd w:val="pct12" w:color="auto" w:fill="auto"/>
        <w:autoSpaceDE w:val="0"/>
        <w:autoSpaceDN w:val="0"/>
        <w:adjustRightInd w:val="0"/>
        <w:rPr>
          <w:rFonts w:eastAsiaTheme="minorEastAsia"/>
          <w:b/>
        </w:rPr>
      </w:pPr>
      <w:r w:rsidRPr="008C3686">
        <w:rPr>
          <w:rFonts w:eastAsiaTheme="minorEastAsia"/>
          <w:b/>
        </w:rPr>
        <w:t>Important Note on This Document</w:t>
      </w:r>
    </w:p>
    <w:p w:rsidR="00AA0322" w:rsidRPr="008C3686" w:rsidRDefault="00AA0322" w:rsidP="008B12CC">
      <w:pPr>
        <w:widowControl w:val="0"/>
        <w:autoSpaceDE w:val="0"/>
        <w:autoSpaceDN w:val="0"/>
        <w:adjustRightInd w:val="0"/>
        <w:rPr>
          <w:rFonts w:eastAsiaTheme="minorEastAsia"/>
        </w:rPr>
      </w:pPr>
    </w:p>
    <w:p w:rsidR="00AA0322" w:rsidRPr="00436B10" w:rsidRDefault="00AA0322" w:rsidP="008B12CC">
      <w:pPr>
        <w:widowControl w:val="0"/>
        <w:autoSpaceDE w:val="0"/>
        <w:autoSpaceDN w:val="0"/>
        <w:adjustRightInd w:val="0"/>
      </w:pPr>
      <w:r w:rsidRPr="008C3686">
        <w:rPr>
          <w:rFonts w:eastAsiaTheme="minorEastAsia"/>
          <w:sz w:val="20"/>
          <w:szCs w:val="20"/>
        </w:rPr>
        <w:t xml:space="preserve">Please keep in mind at all times that this is preliminary research, and further research will be necessary on </w:t>
      </w:r>
      <w:r w:rsidR="005803F5">
        <w:rPr>
          <w:rFonts w:eastAsiaTheme="minorEastAsia"/>
          <w:sz w:val="20"/>
          <w:szCs w:val="20"/>
        </w:rPr>
        <w:t>Susannah Randolph</w:t>
      </w:r>
      <w:r w:rsidRPr="008C3686">
        <w:rPr>
          <w:rFonts w:eastAsiaTheme="minorEastAsia"/>
          <w:sz w:val="20"/>
          <w:szCs w:val="20"/>
        </w:rPr>
        <w:t>. It is strongly recommended that you contact the DCCC</w:t>
      </w:r>
      <w:r w:rsidR="004C2CFF">
        <w:rPr>
          <w:rFonts w:eastAsiaTheme="minorEastAsia"/>
          <w:sz w:val="20"/>
          <w:szCs w:val="20"/>
        </w:rPr>
        <w:t>’</w:t>
      </w:r>
      <w:r w:rsidRPr="008C3686">
        <w:rPr>
          <w:rFonts w:eastAsiaTheme="minorEastAsia"/>
          <w:sz w:val="20"/>
          <w:szCs w:val="20"/>
        </w:rPr>
        <w:t>s Research Department for more information and in the event that you intend to use material from this report for public communications purposes. Thank you.</w:t>
      </w:r>
    </w:p>
    <w:p w:rsidR="00AA0322" w:rsidRDefault="00AA0322" w:rsidP="008B12CC"/>
    <w:p w:rsidR="00AA0322" w:rsidRDefault="00AA0322" w:rsidP="008B12CC"/>
    <w:p w:rsidR="005E4F71" w:rsidRDefault="005E4F71" w:rsidP="008B12CC"/>
    <w:sectPr w:rsidR="005E4F71" w:rsidSect="005E4F71">
      <w:footerReference w:type="default" r:id="rId1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680" w:rsidRDefault="00CF7680" w:rsidP="00DA50D5">
      <w:r>
        <w:separator/>
      </w:r>
    </w:p>
  </w:endnote>
  <w:endnote w:type="continuationSeparator" w:id="0">
    <w:p w:rsidR="00CF7680" w:rsidRDefault="00CF7680" w:rsidP="00DA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906567"/>
      <w:docPartObj>
        <w:docPartGallery w:val="Page Numbers (Bottom of Page)"/>
        <w:docPartUnique/>
      </w:docPartObj>
    </w:sdtPr>
    <w:sdtEndPr/>
    <w:sdtContent>
      <w:p w:rsidR="00EA0C0D" w:rsidRDefault="00EA0C0D" w:rsidP="00E00163">
        <w:pPr>
          <w:pStyle w:val="Footer"/>
          <w:jc w:val="center"/>
        </w:pPr>
        <w:r>
          <w:t xml:space="preserve">Page </w:t>
        </w:r>
        <w:r w:rsidR="0034282B">
          <w:fldChar w:fldCharType="begin"/>
        </w:r>
        <w:r w:rsidR="0034282B">
          <w:instrText xml:space="preserve"> PAGE   \* MERGEFORMAT </w:instrText>
        </w:r>
        <w:r w:rsidR="0034282B">
          <w:fldChar w:fldCharType="separate"/>
        </w:r>
        <w:r w:rsidR="0034282B">
          <w:rPr>
            <w:noProof/>
          </w:rPr>
          <w:t>1</w:t>
        </w:r>
        <w:r w:rsidR="0034282B">
          <w:rPr>
            <w:noProof/>
          </w:rPr>
          <w:fldChar w:fldCharType="end"/>
        </w:r>
        <w:r w:rsidRPr="00E00163">
          <w:t xml:space="preserve"> </w:t>
        </w:r>
      </w:p>
      <w:p w:rsidR="00EA0C0D" w:rsidRDefault="007A0608" w:rsidP="00E00163">
        <w:pPr>
          <w:pStyle w:val="Footer"/>
          <w:jc w:val="center"/>
        </w:pPr>
        <w:r>
          <w:t>Completed 7/24/14</w:t>
        </w:r>
      </w:p>
    </w:sdtContent>
  </w:sdt>
  <w:p w:rsidR="00EA0C0D" w:rsidRDefault="00EA0C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680" w:rsidRDefault="00CF7680" w:rsidP="00DA50D5">
      <w:r>
        <w:separator/>
      </w:r>
    </w:p>
  </w:footnote>
  <w:footnote w:type="continuationSeparator" w:id="0">
    <w:p w:rsidR="00CF7680" w:rsidRDefault="00CF7680" w:rsidP="00DA50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94254"/>
    <w:multiLevelType w:val="hybridMultilevel"/>
    <w:tmpl w:val="BADE7E58"/>
    <w:lvl w:ilvl="0" w:tplc="DDCA117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014EE9"/>
    <w:multiLevelType w:val="hybridMultilevel"/>
    <w:tmpl w:val="264A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71888"/>
    <w:multiLevelType w:val="hybridMultilevel"/>
    <w:tmpl w:val="BE0ED2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C845041"/>
    <w:multiLevelType w:val="hybridMultilevel"/>
    <w:tmpl w:val="35345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CE45BB"/>
    <w:multiLevelType w:val="hybridMultilevel"/>
    <w:tmpl w:val="ADAC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2B03EC"/>
    <w:multiLevelType w:val="hybridMultilevel"/>
    <w:tmpl w:val="28CA5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22"/>
    <w:rsid w:val="000046F2"/>
    <w:rsid w:val="00004CA8"/>
    <w:rsid w:val="00013E29"/>
    <w:rsid w:val="00025938"/>
    <w:rsid w:val="000263C9"/>
    <w:rsid w:val="00033F04"/>
    <w:rsid w:val="000635C2"/>
    <w:rsid w:val="00064405"/>
    <w:rsid w:val="00082693"/>
    <w:rsid w:val="00093162"/>
    <w:rsid w:val="000B2592"/>
    <w:rsid w:val="000D4456"/>
    <w:rsid w:val="000F2D4A"/>
    <w:rsid w:val="00105AB7"/>
    <w:rsid w:val="001140F4"/>
    <w:rsid w:val="0012100C"/>
    <w:rsid w:val="0013167F"/>
    <w:rsid w:val="00137201"/>
    <w:rsid w:val="00137530"/>
    <w:rsid w:val="001410D1"/>
    <w:rsid w:val="00147AF3"/>
    <w:rsid w:val="001556C9"/>
    <w:rsid w:val="001560DD"/>
    <w:rsid w:val="00166F15"/>
    <w:rsid w:val="001711D6"/>
    <w:rsid w:val="00171BA3"/>
    <w:rsid w:val="00183A90"/>
    <w:rsid w:val="001A4F38"/>
    <w:rsid w:val="001A556E"/>
    <w:rsid w:val="001A69E1"/>
    <w:rsid w:val="001C1502"/>
    <w:rsid w:val="001C304B"/>
    <w:rsid w:val="001D327A"/>
    <w:rsid w:val="001D3D63"/>
    <w:rsid w:val="001F628A"/>
    <w:rsid w:val="00205E4E"/>
    <w:rsid w:val="002276FC"/>
    <w:rsid w:val="00244635"/>
    <w:rsid w:val="0026238C"/>
    <w:rsid w:val="00274E8F"/>
    <w:rsid w:val="00275EE6"/>
    <w:rsid w:val="002863A9"/>
    <w:rsid w:val="002C72BD"/>
    <w:rsid w:val="003217E6"/>
    <w:rsid w:val="0034282B"/>
    <w:rsid w:val="003744BB"/>
    <w:rsid w:val="00382541"/>
    <w:rsid w:val="00391B2A"/>
    <w:rsid w:val="003A2FA4"/>
    <w:rsid w:val="003B38C9"/>
    <w:rsid w:val="003D739C"/>
    <w:rsid w:val="003E52C6"/>
    <w:rsid w:val="003F112C"/>
    <w:rsid w:val="00420206"/>
    <w:rsid w:val="00422C0E"/>
    <w:rsid w:val="00424CE9"/>
    <w:rsid w:val="004332AB"/>
    <w:rsid w:val="0043756F"/>
    <w:rsid w:val="00463A1E"/>
    <w:rsid w:val="004679D4"/>
    <w:rsid w:val="0047065F"/>
    <w:rsid w:val="00472120"/>
    <w:rsid w:val="00474336"/>
    <w:rsid w:val="00476BEC"/>
    <w:rsid w:val="0049182F"/>
    <w:rsid w:val="00497C5C"/>
    <w:rsid w:val="004A53D1"/>
    <w:rsid w:val="004C17F0"/>
    <w:rsid w:val="004C2CFF"/>
    <w:rsid w:val="004C6ECC"/>
    <w:rsid w:val="005105BA"/>
    <w:rsid w:val="005120EE"/>
    <w:rsid w:val="0052318A"/>
    <w:rsid w:val="00537E80"/>
    <w:rsid w:val="00546B4C"/>
    <w:rsid w:val="005530BA"/>
    <w:rsid w:val="005536B6"/>
    <w:rsid w:val="00567A29"/>
    <w:rsid w:val="00567FD9"/>
    <w:rsid w:val="005803F5"/>
    <w:rsid w:val="00585F02"/>
    <w:rsid w:val="00595A7B"/>
    <w:rsid w:val="005A5FC7"/>
    <w:rsid w:val="005C3B64"/>
    <w:rsid w:val="005E4F71"/>
    <w:rsid w:val="00605349"/>
    <w:rsid w:val="0060570B"/>
    <w:rsid w:val="006238B1"/>
    <w:rsid w:val="00630C01"/>
    <w:rsid w:val="00631DD5"/>
    <w:rsid w:val="00671860"/>
    <w:rsid w:val="00674998"/>
    <w:rsid w:val="006A6299"/>
    <w:rsid w:val="006C6F70"/>
    <w:rsid w:val="006D117C"/>
    <w:rsid w:val="006E3B66"/>
    <w:rsid w:val="00717A26"/>
    <w:rsid w:val="0072404E"/>
    <w:rsid w:val="007256BC"/>
    <w:rsid w:val="007326B2"/>
    <w:rsid w:val="0074586C"/>
    <w:rsid w:val="00747DA5"/>
    <w:rsid w:val="00751F7B"/>
    <w:rsid w:val="0076233B"/>
    <w:rsid w:val="00764D1C"/>
    <w:rsid w:val="007A0608"/>
    <w:rsid w:val="007B4BF7"/>
    <w:rsid w:val="007D15C5"/>
    <w:rsid w:val="007D22C8"/>
    <w:rsid w:val="007D2AEC"/>
    <w:rsid w:val="007D74E0"/>
    <w:rsid w:val="007F708F"/>
    <w:rsid w:val="007F735D"/>
    <w:rsid w:val="00801853"/>
    <w:rsid w:val="00806E74"/>
    <w:rsid w:val="008108F4"/>
    <w:rsid w:val="00823F18"/>
    <w:rsid w:val="00842CB9"/>
    <w:rsid w:val="00846EB2"/>
    <w:rsid w:val="00855825"/>
    <w:rsid w:val="00872258"/>
    <w:rsid w:val="00874E9C"/>
    <w:rsid w:val="008846B0"/>
    <w:rsid w:val="00891EFD"/>
    <w:rsid w:val="008958AB"/>
    <w:rsid w:val="008A6CAD"/>
    <w:rsid w:val="008B12CC"/>
    <w:rsid w:val="008C3686"/>
    <w:rsid w:val="008D4E13"/>
    <w:rsid w:val="008F3C9D"/>
    <w:rsid w:val="00903FA1"/>
    <w:rsid w:val="00921BAF"/>
    <w:rsid w:val="00937DF8"/>
    <w:rsid w:val="009701AA"/>
    <w:rsid w:val="00991414"/>
    <w:rsid w:val="0099161C"/>
    <w:rsid w:val="00997AAC"/>
    <w:rsid w:val="009B0807"/>
    <w:rsid w:val="009B6004"/>
    <w:rsid w:val="009B6684"/>
    <w:rsid w:val="009E4090"/>
    <w:rsid w:val="009F2BD0"/>
    <w:rsid w:val="00A01A46"/>
    <w:rsid w:val="00A36C2E"/>
    <w:rsid w:val="00A436C6"/>
    <w:rsid w:val="00A45F34"/>
    <w:rsid w:val="00A672D2"/>
    <w:rsid w:val="00A71F57"/>
    <w:rsid w:val="00A729B9"/>
    <w:rsid w:val="00A90EB5"/>
    <w:rsid w:val="00A96A49"/>
    <w:rsid w:val="00AA0322"/>
    <w:rsid w:val="00AB4875"/>
    <w:rsid w:val="00AC093C"/>
    <w:rsid w:val="00AC68CC"/>
    <w:rsid w:val="00AE105F"/>
    <w:rsid w:val="00AE7E76"/>
    <w:rsid w:val="00B13633"/>
    <w:rsid w:val="00B268B0"/>
    <w:rsid w:val="00B317E8"/>
    <w:rsid w:val="00B33A6D"/>
    <w:rsid w:val="00B3642C"/>
    <w:rsid w:val="00B42097"/>
    <w:rsid w:val="00B424FD"/>
    <w:rsid w:val="00B43EA3"/>
    <w:rsid w:val="00B47718"/>
    <w:rsid w:val="00B52431"/>
    <w:rsid w:val="00B752D4"/>
    <w:rsid w:val="00B84652"/>
    <w:rsid w:val="00B922CC"/>
    <w:rsid w:val="00B962BC"/>
    <w:rsid w:val="00BA4553"/>
    <w:rsid w:val="00BB321A"/>
    <w:rsid w:val="00BC56F9"/>
    <w:rsid w:val="00BF5F5E"/>
    <w:rsid w:val="00C15F64"/>
    <w:rsid w:val="00C21575"/>
    <w:rsid w:val="00C576B1"/>
    <w:rsid w:val="00C70AFD"/>
    <w:rsid w:val="00C713AF"/>
    <w:rsid w:val="00C72ABD"/>
    <w:rsid w:val="00C75AC1"/>
    <w:rsid w:val="00C81E48"/>
    <w:rsid w:val="00C85305"/>
    <w:rsid w:val="00CD74BC"/>
    <w:rsid w:val="00CE656A"/>
    <w:rsid w:val="00CF0224"/>
    <w:rsid w:val="00CF7680"/>
    <w:rsid w:val="00D00979"/>
    <w:rsid w:val="00D00E12"/>
    <w:rsid w:val="00D3499F"/>
    <w:rsid w:val="00D56588"/>
    <w:rsid w:val="00D67CD1"/>
    <w:rsid w:val="00D71DE6"/>
    <w:rsid w:val="00D75CDB"/>
    <w:rsid w:val="00D76109"/>
    <w:rsid w:val="00D84B51"/>
    <w:rsid w:val="00DA22EE"/>
    <w:rsid w:val="00DA4B38"/>
    <w:rsid w:val="00DA50D5"/>
    <w:rsid w:val="00DD1D45"/>
    <w:rsid w:val="00DE7B5C"/>
    <w:rsid w:val="00DF1DF3"/>
    <w:rsid w:val="00E00163"/>
    <w:rsid w:val="00E02A60"/>
    <w:rsid w:val="00E13B6C"/>
    <w:rsid w:val="00E155A7"/>
    <w:rsid w:val="00E26E3F"/>
    <w:rsid w:val="00E478F8"/>
    <w:rsid w:val="00E87314"/>
    <w:rsid w:val="00EA0C0D"/>
    <w:rsid w:val="00EA36D3"/>
    <w:rsid w:val="00EC4A87"/>
    <w:rsid w:val="00EE0A97"/>
    <w:rsid w:val="00EF0B1A"/>
    <w:rsid w:val="00F1098E"/>
    <w:rsid w:val="00F215D5"/>
    <w:rsid w:val="00F30742"/>
    <w:rsid w:val="00F5309B"/>
    <w:rsid w:val="00F62FFF"/>
    <w:rsid w:val="00F757EE"/>
    <w:rsid w:val="00F94B7A"/>
    <w:rsid w:val="00FA15B9"/>
    <w:rsid w:val="00FD7896"/>
    <w:rsid w:val="00FD7BB4"/>
    <w:rsid w:val="00FE4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22"/>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AB487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A0322"/>
  </w:style>
  <w:style w:type="paragraph" w:styleId="ListParagraph">
    <w:name w:val="List Paragraph"/>
    <w:basedOn w:val="Normal"/>
    <w:uiPriority w:val="34"/>
    <w:qFormat/>
    <w:rsid w:val="003F112C"/>
    <w:pPr>
      <w:ind w:left="720"/>
      <w:contextualSpacing/>
    </w:pPr>
  </w:style>
  <w:style w:type="paragraph" w:styleId="Header">
    <w:name w:val="header"/>
    <w:basedOn w:val="Normal"/>
    <w:link w:val="HeaderChar"/>
    <w:uiPriority w:val="99"/>
    <w:semiHidden/>
    <w:unhideWhenUsed/>
    <w:rsid w:val="00DA50D5"/>
    <w:pPr>
      <w:tabs>
        <w:tab w:val="center" w:pos="4680"/>
        <w:tab w:val="right" w:pos="9360"/>
      </w:tabs>
    </w:pPr>
  </w:style>
  <w:style w:type="character" w:customStyle="1" w:styleId="HeaderChar">
    <w:name w:val="Header Char"/>
    <w:basedOn w:val="DefaultParagraphFont"/>
    <w:link w:val="Header"/>
    <w:uiPriority w:val="99"/>
    <w:semiHidden/>
    <w:rsid w:val="00DA50D5"/>
    <w:rPr>
      <w:rFonts w:ascii="Times New Roman" w:hAnsi="Times New Roman" w:cs="Times New Roman"/>
      <w:sz w:val="24"/>
      <w:szCs w:val="24"/>
    </w:rPr>
  </w:style>
  <w:style w:type="paragraph" w:styleId="Footer">
    <w:name w:val="footer"/>
    <w:basedOn w:val="Normal"/>
    <w:link w:val="FooterChar"/>
    <w:uiPriority w:val="99"/>
    <w:unhideWhenUsed/>
    <w:rsid w:val="00DA50D5"/>
    <w:pPr>
      <w:tabs>
        <w:tab w:val="center" w:pos="4680"/>
        <w:tab w:val="right" w:pos="9360"/>
      </w:tabs>
    </w:pPr>
  </w:style>
  <w:style w:type="character" w:customStyle="1" w:styleId="FooterChar">
    <w:name w:val="Footer Char"/>
    <w:basedOn w:val="DefaultParagraphFont"/>
    <w:link w:val="Footer"/>
    <w:uiPriority w:val="99"/>
    <w:rsid w:val="00DA50D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A50D5"/>
    <w:rPr>
      <w:rFonts w:ascii="Tahoma" w:hAnsi="Tahoma" w:cs="Tahoma"/>
      <w:sz w:val="16"/>
      <w:szCs w:val="16"/>
    </w:rPr>
  </w:style>
  <w:style w:type="character" w:customStyle="1" w:styleId="BalloonTextChar">
    <w:name w:val="Balloon Text Char"/>
    <w:basedOn w:val="DefaultParagraphFont"/>
    <w:link w:val="BalloonText"/>
    <w:uiPriority w:val="99"/>
    <w:semiHidden/>
    <w:rsid w:val="00DA50D5"/>
    <w:rPr>
      <w:rFonts w:ascii="Tahoma" w:hAnsi="Tahoma" w:cs="Tahoma"/>
      <w:sz w:val="16"/>
      <w:szCs w:val="16"/>
    </w:rPr>
  </w:style>
  <w:style w:type="character" w:styleId="CommentReference">
    <w:name w:val="annotation reference"/>
    <w:basedOn w:val="DefaultParagraphFont"/>
    <w:uiPriority w:val="99"/>
    <w:semiHidden/>
    <w:unhideWhenUsed/>
    <w:rsid w:val="005E4F71"/>
    <w:rPr>
      <w:sz w:val="16"/>
      <w:szCs w:val="16"/>
    </w:rPr>
  </w:style>
  <w:style w:type="paragraph" w:styleId="CommentText">
    <w:name w:val="annotation text"/>
    <w:basedOn w:val="Normal"/>
    <w:link w:val="CommentTextChar"/>
    <w:uiPriority w:val="99"/>
    <w:semiHidden/>
    <w:unhideWhenUsed/>
    <w:rsid w:val="005E4F71"/>
    <w:rPr>
      <w:sz w:val="20"/>
      <w:szCs w:val="20"/>
    </w:rPr>
  </w:style>
  <w:style w:type="character" w:customStyle="1" w:styleId="CommentTextChar">
    <w:name w:val="Comment Text Char"/>
    <w:basedOn w:val="DefaultParagraphFont"/>
    <w:link w:val="CommentText"/>
    <w:uiPriority w:val="99"/>
    <w:semiHidden/>
    <w:rsid w:val="005E4F7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4F71"/>
    <w:rPr>
      <w:b/>
      <w:bCs/>
    </w:rPr>
  </w:style>
  <w:style w:type="character" w:customStyle="1" w:styleId="CommentSubjectChar">
    <w:name w:val="Comment Subject Char"/>
    <w:basedOn w:val="CommentTextChar"/>
    <w:link w:val="CommentSubject"/>
    <w:uiPriority w:val="99"/>
    <w:semiHidden/>
    <w:rsid w:val="005E4F71"/>
    <w:rPr>
      <w:rFonts w:ascii="Times New Roman" w:hAnsi="Times New Roman" w:cs="Times New Roman"/>
      <w:b/>
      <w:bCs/>
      <w:sz w:val="20"/>
      <w:szCs w:val="20"/>
    </w:rPr>
  </w:style>
  <w:style w:type="character" w:styleId="Hyperlink">
    <w:name w:val="Hyperlink"/>
    <w:basedOn w:val="DefaultParagraphFont"/>
    <w:uiPriority w:val="99"/>
    <w:unhideWhenUsed/>
    <w:rsid w:val="001140F4"/>
    <w:rPr>
      <w:color w:val="0000FF"/>
      <w:u w:val="single"/>
    </w:rPr>
  </w:style>
  <w:style w:type="table" w:styleId="TableGrid">
    <w:name w:val="Table Grid"/>
    <w:basedOn w:val="TableNormal"/>
    <w:uiPriority w:val="59"/>
    <w:rsid w:val="00AC68CC"/>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046F2"/>
    <w:rPr>
      <w:color w:val="800080" w:themeColor="followedHyperlink"/>
      <w:u w:val="single"/>
    </w:rPr>
  </w:style>
  <w:style w:type="character" w:customStyle="1" w:styleId="Heading1Char">
    <w:name w:val="Heading 1 Char"/>
    <w:basedOn w:val="DefaultParagraphFont"/>
    <w:link w:val="Heading1"/>
    <w:uiPriority w:val="9"/>
    <w:rsid w:val="00AB4875"/>
    <w:rPr>
      <w:rFonts w:ascii="Times New Roman" w:eastAsia="Times New Roman" w:hAnsi="Times New Roman" w:cs="Times New Roman"/>
      <w:b/>
      <w:bCs/>
      <w:kern w:val="36"/>
      <w:sz w:val="48"/>
      <w:szCs w:val="48"/>
    </w:rPr>
  </w:style>
  <w:style w:type="character" w:customStyle="1" w:styleId="watch-title">
    <w:name w:val="watch-title"/>
    <w:basedOn w:val="DefaultParagraphFont"/>
    <w:rsid w:val="00AB4875"/>
  </w:style>
  <w:style w:type="paragraph" w:styleId="EndnoteText">
    <w:name w:val="endnote text"/>
    <w:basedOn w:val="Normal"/>
    <w:link w:val="EndnoteTextChar"/>
    <w:uiPriority w:val="99"/>
    <w:semiHidden/>
    <w:unhideWhenUsed/>
    <w:rsid w:val="00823F18"/>
    <w:rPr>
      <w:sz w:val="20"/>
      <w:szCs w:val="20"/>
    </w:rPr>
  </w:style>
  <w:style w:type="character" w:customStyle="1" w:styleId="EndnoteTextChar">
    <w:name w:val="Endnote Text Char"/>
    <w:basedOn w:val="DefaultParagraphFont"/>
    <w:link w:val="EndnoteText"/>
    <w:uiPriority w:val="99"/>
    <w:semiHidden/>
    <w:rsid w:val="00823F18"/>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823F18"/>
    <w:rPr>
      <w:vertAlign w:val="superscript"/>
    </w:rPr>
  </w:style>
  <w:style w:type="paragraph" w:customStyle="1" w:styleId="Bulletheader">
    <w:name w:val="Bullet header"/>
    <w:basedOn w:val="Normal"/>
    <w:link w:val="BulletheaderChar"/>
    <w:qFormat/>
    <w:rsid w:val="00F30742"/>
    <w:pPr>
      <w:widowControl w:val="0"/>
      <w:shd w:val="clear" w:color="auto" w:fill="DDDDDD"/>
      <w:autoSpaceDE w:val="0"/>
      <w:autoSpaceDN w:val="0"/>
      <w:adjustRightInd w:val="0"/>
    </w:pPr>
    <w:rPr>
      <w:rFonts w:eastAsiaTheme="minorEastAsia"/>
      <w:b/>
    </w:rPr>
  </w:style>
  <w:style w:type="paragraph" w:customStyle="1" w:styleId="sub-bulletheader">
    <w:name w:val="sub-bullet header"/>
    <w:basedOn w:val="Normal"/>
    <w:link w:val="sub-bulletheaderChar"/>
    <w:qFormat/>
    <w:rsid w:val="00183A90"/>
    <w:pPr>
      <w:ind w:left="720"/>
    </w:pPr>
    <w:rPr>
      <w:rFonts w:eastAsiaTheme="minorEastAsia"/>
      <w:b/>
    </w:rPr>
  </w:style>
  <w:style w:type="character" w:customStyle="1" w:styleId="BulletheaderChar">
    <w:name w:val="Bullet header Char"/>
    <w:basedOn w:val="DefaultParagraphFont"/>
    <w:link w:val="Bulletheader"/>
    <w:rsid w:val="00F30742"/>
    <w:rPr>
      <w:rFonts w:ascii="Times New Roman" w:eastAsiaTheme="minorEastAsia" w:hAnsi="Times New Roman" w:cs="Times New Roman"/>
      <w:b/>
      <w:sz w:val="24"/>
      <w:szCs w:val="24"/>
      <w:shd w:val="clear" w:color="auto" w:fill="DDDDDD"/>
    </w:rPr>
  </w:style>
  <w:style w:type="paragraph" w:customStyle="1" w:styleId="sub-bullettext">
    <w:name w:val="sub-bullet text"/>
    <w:basedOn w:val="Normal"/>
    <w:link w:val="sub-bullettextChar"/>
    <w:qFormat/>
    <w:rsid w:val="00183A90"/>
    <w:pPr>
      <w:ind w:left="720"/>
    </w:pPr>
    <w:rPr>
      <w:rFonts w:eastAsiaTheme="minorEastAsia"/>
    </w:rPr>
  </w:style>
  <w:style w:type="character" w:customStyle="1" w:styleId="sub-bulletheaderChar">
    <w:name w:val="sub-bullet header Char"/>
    <w:basedOn w:val="DefaultParagraphFont"/>
    <w:link w:val="sub-bulletheader"/>
    <w:rsid w:val="00183A90"/>
    <w:rPr>
      <w:rFonts w:ascii="Times New Roman" w:eastAsiaTheme="minorEastAsia" w:hAnsi="Times New Roman" w:cs="Times New Roman"/>
      <w:b/>
      <w:sz w:val="24"/>
      <w:szCs w:val="24"/>
    </w:rPr>
  </w:style>
  <w:style w:type="character" w:customStyle="1" w:styleId="sub-bullettextChar">
    <w:name w:val="sub-bullet text Char"/>
    <w:basedOn w:val="DefaultParagraphFont"/>
    <w:link w:val="sub-bullettext"/>
    <w:rsid w:val="00183A90"/>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22"/>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AB487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A0322"/>
  </w:style>
  <w:style w:type="paragraph" w:styleId="ListParagraph">
    <w:name w:val="List Paragraph"/>
    <w:basedOn w:val="Normal"/>
    <w:uiPriority w:val="34"/>
    <w:qFormat/>
    <w:rsid w:val="003F112C"/>
    <w:pPr>
      <w:ind w:left="720"/>
      <w:contextualSpacing/>
    </w:pPr>
  </w:style>
  <w:style w:type="paragraph" w:styleId="Header">
    <w:name w:val="header"/>
    <w:basedOn w:val="Normal"/>
    <w:link w:val="HeaderChar"/>
    <w:uiPriority w:val="99"/>
    <w:semiHidden/>
    <w:unhideWhenUsed/>
    <w:rsid w:val="00DA50D5"/>
    <w:pPr>
      <w:tabs>
        <w:tab w:val="center" w:pos="4680"/>
        <w:tab w:val="right" w:pos="9360"/>
      </w:tabs>
    </w:pPr>
  </w:style>
  <w:style w:type="character" w:customStyle="1" w:styleId="HeaderChar">
    <w:name w:val="Header Char"/>
    <w:basedOn w:val="DefaultParagraphFont"/>
    <w:link w:val="Header"/>
    <w:uiPriority w:val="99"/>
    <w:semiHidden/>
    <w:rsid w:val="00DA50D5"/>
    <w:rPr>
      <w:rFonts w:ascii="Times New Roman" w:hAnsi="Times New Roman" w:cs="Times New Roman"/>
      <w:sz w:val="24"/>
      <w:szCs w:val="24"/>
    </w:rPr>
  </w:style>
  <w:style w:type="paragraph" w:styleId="Footer">
    <w:name w:val="footer"/>
    <w:basedOn w:val="Normal"/>
    <w:link w:val="FooterChar"/>
    <w:uiPriority w:val="99"/>
    <w:unhideWhenUsed/>
    <w:rsid w:val="00DA50D5"/>
    <w:pPr>
      <w:tabs>
        <w:tab w:val="center" w:pos="4680"/>
        <w:tab w:val="right" w:pos="9360"/>
      </w:tabs>
    </w:pPr>
  </w:style>
  <w:style w:type="character" w:customStyle="1" w:styleId="FooterChar">
    <w:name w:val="Footer Char"/>
    <w:basedOn w:val="DefaultParagraphFont"/>
    <w:link w:val="Footer"/>
    <w:uiPriority w:val="99"/>
    <w:rsid w:val="00DA50D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A50D5"/>
    <w:rPr>
      <w:rFonts w:ascii="Tahoma" w:hAnsi="Tahoma" w:cs="Tahoma"/>
      <w:sz w:val="16"/>
      <w:szCs w:val="16"/>
    </w:rPr>
  </w:style>
  <w:style w:type="character" w:customStyle="1" w:styleId="BalloonTextChar">
    <w:name w:val="Balloon Text Char"/>
    <w:basedOn w:val="DefaultParagraphFont"/>
    <w:link w:val="BalloonText"/>
    <w:uiPriority w:val="99"/>
    <w:semiHidden/>
    <w:rsid w:val="00DA50D5"/>
    <w:rPr>
      <w:rFonts w:ascii="Tahoma" w:hAnsi="Tahoma" w:cs="Tahoma"/>
      <w:sz w:val="16"/>
      <w:szCs w:val="16"/>
    </w:rPr>
  </w:style>
  <w:style w:type="character" w:styleId="CommentReference">
    <w:name w:val="annotation reference"/>
    <w:basedOn w:val="DefaultParagraphFont"/>
    <w:uiPriority w:val="99"/>
    <w:semiHidden/>
    <w:unhideWhenUsed/>
    <w:rsid w:val="005E4F71"/>
    <w:rPr>
      <w:sz w:val="16"/>
      <w:szCs w:val="16"/>
    </w:rPr>
  </w:style>
  <w:style w:type="paragraph" w:styleId="CommentText">
    <w:name w:val="annotation text"/>
    <w:basedOn w:val="Normal"/>
    <w:link w:val="CommentTextChar"/>
    <w:uiPriority w:val="99"/>
    <w:semiHidden/>
    <w:unhideWhenUsed/>
    <w:rsid w:val="005E4F71"/>
    <w:rPr>
      <w:sz w:val="20"/>
      <w:szCs w:val="20"/>
    </w:rPr>
  </w:style>
  <w:style w:type="character" w:customStyle="1" w:styleId="CommentTextChar">
    <w:name w:val="Comment Text Char"/>
    <w:basedOn w:val="DefaultParagraphFont"/>
    <w:link w:val="CommentText"/>
    <w:uiPriority w:val="99"/>
    <w:semiHidden/>
    <w:rsid w:val="005E4F7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4F71"/>
    <w:rPr>
      <w:b/>
      <w:bCs/>
    </w:rPr>
  </w:style>
  <w:style w:type="character" w:customStyle="1" w:styleId="CommentSubjectChar">
    <w:name w:val="Comment Subject Char"/>
    <w:basedOn w:val="CommentTextChar"/>
    <w:link w:val="CommentSubject"/>
    <w:uiPriority w:val="99"/>
    <w:semiHidden/>
    <w:rsid w:val="005E4F71"/>
    <w:rPr>
      <w:rFonts w:ascii="Times New Roman" w:hAnsi="Times New Roman" w:cs="Times New Roman"/>
      <w:b/>
      <w:bCs/>
      <w:sz w:val="20"/>
      <w:szCs w:val="20"/>
    </w:rPr>
  </w:style>
  <w:style w:type="character" w:styleId="Hyperlink">
    <w:name w:val="Hyperlink"/>
    <w:basedOn w:val="DefaultParagraphFont"/>
    <w:uiPriority w:val="99"/>
    <w:unhideWhenUsed/>
    <w:rsid w:val="001140F4"/>
    <w:rPr>
      <w:color w:val="0000FF"/>
      <w:u w:val="single"/>
    </w:rPr>
  </w:style>
  <w:style w:type="table" w:styleId="TableGrid">
    <w:name w:val="Table Grid"/>
    <w:basedOn w:val="TableNormal"/>
    <w:uiPriority w:val="59"/>
    <w:rsid w:val="00AC68CC"/>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046F2"/>
    <w:rPr>
      <w:color w:val="800080" w:themeColor="followedHyperlink"/>
      <w:u w:val="single"/>
    </w:rPr>
  </w:style>
  <w:style w:type="character" w:customStyle="1" w:styleId="Heading1Char">
    <w:name w:val="Heading 1 Char"/>
    <w:basedOn w:val="DefaultParagraphFont"/>
    <w:link w:val="Heading1"/>
    <w:uiPriority w:val="9"/>
    <w:rsid w:val="00AB4875"/>
    <w:rPr>
      <w:rFonts w:ascii="Times New Roman" w:eastAsia="Times New Roman" w:hAnsi="Times New Roman" w:cs="Times New Roman"/>
      <w:b/>
      <w:bCs/>
      <w:kern w:val="36"/>
      <w:sz w:val="48"/>
      <w:szCs w:val="48"/>
    </w:rPr>
  </w:style>
  <w:style w:type="character" w:customStyle="1" w:styleId="watch-title">
    <w:name w:val="watch-title"/>
    <w:basedOn w:val="DefaultParagraphFont"/>
    <w:rsid w:val="00AB4875"/>
  </w:style>
  <w:style w:type="paragraph" w:styleId="EndnoteText">
    <w:name w:val="endnote text"/>
    <w:basedOn w:val="Normal"/>
    <w:link w:val="EndnoteTextChar"/>
    <w:uiPriority w:val="99"/>
    <w:semiHidden/>
    <w:unhideWhenUsed/>
    <w:rsid w:val="00823F18"/>
    <w:rPr>
      <w:sz w:val="20"/>
      <w:szCs w:val="20"/>
    </w:rPr>
  </w:style>
  <w:style w:type="character" w:customStyle="1" w:styleId="EndnoteTextChar">
    <w:name w:val="Endnote Text Char"/>
    <w:basedOn w:val="DefaultParagraphFont"/>
    <w:link w:val="EndnoteText"/>
    <w:uiPriority w:val="99"/>
    <w:semiHidden/>
    <w:rsid w:val="00823F18"/>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823F18"/>
    <w:rPr>
      <w:vertAlign w:val="superscript"/>
    </w:rPr>
  </w:style>
  <w:style w:type="paragraph" w:customStyle="1" w:styleId="Bulletheader">
    <w:name w:val="Bullet header"/>
    <w:basedOn w:val="Normal"/>
    <w:link w:val="BulletheaderChar"/>
    <w:qFormat/>
    <w:rsid w:val="00F30742"/>
    <w:pPr>
      <w:widowControl w:val="0"/>
      <w:shd w:val="clear" w:color="auto" w:fill="DDDDDD"/>
      <w:autoSpaceDE w:val="0"/>
      <w:autoSpaceDN w:val="0"/>
      <w:adjustRightInd w:val="0"/>
    </w:pPr>
    <w:rPr>
      <w:rFonts w:eastAsiaTheme="minorEastAsia"/>
      <w:b/>
    </w:rPr>
  </w:style>
  <w:style w:type="paragraph" w:customStyle="1" w:styleId="sub-bulletheader">
    <w:name w:val="sub-bullet header"/>
    <w:basedOn w:val="Normal"/>
    <w:link w:val="sub-bulletheaderChar"/>
    <w:qFormat/>
    <w:rsid w:val="00183A90"/>
    <w:pPr>
      <w:ind w:left="720"/>
    </w:pPr>
    <w:rPr>
      <w:rFonts w:eastAsiaTheme="minorEastAsia"/>
      <w:b/>
    </w:rPr>
  </w:style>
  <w:style w:type="character" w:customStyle="1" w:styleId="BulletheaderChar">
    <w:name w:val="Bullet header Char"/>
    <w:basedOn w:val="DefaultParagraphFont"/>
    <w:link w:val="Bulletheader"/>
    <w:rsid w:val="00F30742"/>
    <w:rPr>
      <w:rFonts w:ascii="Times New Roman" w:eastAsiaTheme="minorEastAsia" w:hAnsi="Times New Roman" w:cs="Times New Roman"/>
      <w:b/>
      <w:sz w:val="24"/>
      <w:szCs w:val="24"/>
      <w:shd w:val="clear" w:color="auto" w:fill="DDDDDD"/>
    </w:rPr>
  </w:style>
  <w:style w:type="paragraph" w:customStyle="1" w:styleId="sub-bullettext">
    <w:name w:val="sub-bullet text"/>
    <w:basedOn w:val="Normal"/>
    <w:link w:val="sub-bullettextChar"/>
    <w:qFormat/>
    <w:rsid w:val="00183A90"/>
    <w:pPr>
      <w:ind w:left="720"/>
    </w:pPr>
    <w:rPr>
      <w:rFonts w:eastAsiaTheme="minorEastAsia"/>
    </w:rPr>
  </w:style>
  <w:style w:type="character" w:customStyle="1" w:styleId="sub-bulletheaderChar">
    <w:name w:val="sub-bullet header Char"/>
    <w:basedOn w:val="DefaultParagraphFont"/>
    <w:link w:val="sub-bulletheader"/>
    <w:rsid w:val="00183A90"/>
    <w:rPr>
      <w:rFonts w:ascii="Times New Roman" w:eastAsiaTheme="minorEastAsia" w:hAnsi="Times New Roman" w:cs="Times New Roman"/>
      <w:b/>
      <w:sz w:val="24"/>
      <w:szCs w:val="24"/>
    </w:rPr>
  </w:style>
  <w:style w:type="character" w:customStyle="1" w:styleId="sub-bullettextChar">
    <w:name w:val="sub-bullet text Char"/>
    <w:basedOn w:val="DefaultParagraphFont"/>
    <w:link w:val="sub-bullettext"/>
    <w:rsid w:val="00183A90"/>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68674">
      <w:bodyDiv w:val="1"/>
      <w:marLeft w:val="0"/>
      <w:marRight w:val="0"/>
      <w:marTop w:val="0"/>
      <w:marBottom w:val="0"/>
      <w:divBdr>
        <w:top w:val="none" w:sz="0" w:space="0" w:color="auto"/>
        <w:left w:val="none" w:sz="0" w:space="0" w:color="auto"/>
        <w:bottom w:val="none" w:sz="0" w:space="0" w:color="auto"/>
        <w:right w:val="none" w:sz="0" w:space="0" w:color="auto"/>
      </w:divBdr>
    </w:div>
    <w:div w:id="474756229">
      <w:bodyDiv w:val="1"/>
      <w:marLeft w:val="0"/>
      <w:marRight w:val="0"/>
      <w:marTop w:val="0"/>
      <w:marBottom w:val="0"/>
      <w:divBdr>
        <w:top w:val="none" w:sz="0" w:space="0" w:color="auto"/>
        <w:left w:val="none" w:sz="0" w:space="0" w:color="auto"/>
        <w:bottom w:val="none" w:sz="0" w:space="0" w:color="auto"/>
        <w:right w:val="none" w:sz="0" w:space="0" w:color="auto"/>
      </w:divBdr>
    </w:div>
    <w:div w:id="695279640">
      <w:bodyDiv w:val="1"/>
      <w:marLeft w:val="0"/>
      <w:marRight w:val="0"/>
      <w:marTop w:val="0"/>
      <w:marBottom w:val="0"/>
      <w:divBdr>
        <w:top w:val="none" w:sz="0" w:space="0" w:color="auto"/>
        <w:left w:val="none" w:sz="0" w:space="0" w:color="auto"/>
        <w:bottom w:val="none" w:sz="0" w:space="0" w:color="auto"/>
        <w:right w:val="none" w:sz="0" w:space="0" w:color="auto"/>
      </w:divBdr>
    </w:div>
    <w:div w:id="714744805">
      <w:bodyDiv w:val="1"/>
      <w:marLeft w:val="0"/>
      <w:marRight w:val="0"/>
      <w:marTop w:val="0"/>
      <w:marBottom w:val="0"/>
      <w:divBdr>
        <w:top w:val="none" w:sz="0" w:space="0" w:color="auto"/>
        <w:left w:val="none" w:sz="0" w:space="0" w:color="auto"/>
        <w:bottom w:val="none" w:sz="0" w:space="0" w:color="auto"/>
        <w:right w:val="none" w:sz="0" w:space="0" w:color="auto"/>
      </w:divBdr>
    </w:div>
    <w:div w:id="818308799">
      <w:bodyDiv w:val="1"/>
      <w:marLeft w:val="0"/>
      <w:marRight w:val="0"/>
      <w:marTop w:val="0"/>
      <w:marBottom w:val="0"/>
      <w:divBdr>
        <w:top w:val="none" w:sz="0" w:space="0" w:color="auto"/>
        <w:left w:val="none" w:sz="0" w:space="0" w:color="auto"/>
        <w:bottom w:val="none" w:sz="0" w:space="0" w:color="auto"/>
        <w:right w:val="none" w:sz="0" w:space="0" w:color="auto"/>
      </w:divBdr>
    </w:div>
    <w:div w:id="1069186155">
      <w:bodyDiv w:val="1"/>
      <w:marLeft w:val="0"/>
      <w:marRight w:val="0"/>
      <w:marTop w:val="0"/>
      <w:marBottom w:val="0"/>
      <w:divBdr>
        <w:top w:val="none" w:sz="0" w:space="0" w:color="auto"/>
        <w:left w:val="none" w:sz="0" w:space="0" w:color="auto"/>
        <w:bottom w:val="none" w:sz="0" w:space="0" w:color="auto"/>
        <w:right w:val="none" w:sz="0" w:space="0" w:color="auto"/>
      </w:divBdr>
    </w:div>
    <w:div w:id="1076438115">
      <w:bodyDiv w:val="1"/>
      <w:marLeft w:val="0"/>
      <w:marRight w:val="0"/>
      <w:marTop w:val="0"/>
      <w:marBottom w:val="0"/>
      <w:divBdr>
        <w:top w:val="none" w:sz="0" w:space="0" w:color="auto"/>
        <w:left w:val="none" w:sz="0" w:space="0" w:color="auto"/>
        <w:bottom w:val="none" w:sz="0" w:space="0" w:color="auto"/>
        <w:right w:val="none" w:sz="0" w:space="0" w:color="auto"/>
      </w:divBdr>
    </w:div>
    <w:div w:id="1086000191">
      <w:bodyDiv w:val="1"/>
      <w:marLeft w:val="0"/>
      <w:marRight w:val="0"/>
      <w:marTop w:val="0"/>
      <w:marBottom w:val="0"/>
      <w:divBdr>
        <w:top w:val="none" w:sz="0" w:space="0" w:color="auto"/>
        <w:left w:val="none" w:sz="0" w:space="0" w:color="auto"/>
        <w:bottom w:val="none" w:sz="0" w:space="0" w:color="auto"/>
        <w:right w:val="none" w:sz="0" w:space="0" w:color="auto"/>
      </w:divBdr>
    </w:div>
    <w:div w:id="1087267578">
      <w:bodyDiv w:val="1"/>
      <w:marLeft w:val="0"/>
      <w:marRight w:val="0"/>
      <w:marTop w:val="0"/>
      <w:marBottom w:val="0"/>
      <w:divBdr>
        <w:top w:val="none" w:sz="0" w:space="0" w:color="auto"/>
        <w:left w:val="none" w:sz="0" w:space="0" w:color="auto"/>
        <w:bottom w:val="none" w:sz="0" w:space="0" w:color="auto"/>
        <w:right w:val="none" w:sz="0" w:space="0" w:color="auto"/>
      </w:divBdr>
    </w:div>
    <w:div w:id="1297223448">
      <w:bodyDiv w:val="1"/>
      <w:marLeft w:val="0"/>
      <w:marRight w:val="0"/>
      <w:marTop w:val="0"/>
      <w:marBottom w:val="0"/>
      <w:divBdr>
        <w:top w:val="none" w:sz="0" w:space="0" w:color="auto"/>
        <w:left w:val="none" w:sz="0" w:space="0" w:color="auto"/>
        <w:bottom w:val="none" w:sz="0" w:space="0" w:color="auto"/>
        <w:right w:val="none" w:sz="0" w:space="0" w:color="auto"/>
      </w:divBdr>
    </w:div>
    <w:div w:id="1538007191">
      <w:bodyDiv w:val="1"/>
      <w:marLeft w:val="0"/>
      <w:marRight w:val="0"/>
      <w:marTop w:val="0"/>
      <w:marBottom w:val="0"/>
      <w:divBdr>
        <w:top w:val="none" w:sz="0" w:space="0" w:color="auto"/>
        <w:left w:val="none" w:sz="0" w:space="0" w:color="auto"/>
        <w:bottom w:val="none" w:sz="0" w:space="0" w:color="auto"/>
        <w:right w:val="none" w:sz="0" w:space="0" w:color="auto"/>
      </w:divBdr>
    </w:div>
    <w:div w:id="1704791438">
      <w:bodyDiv w:val="1"/>
      <w:marLeft w:val="0"/>
      <w:marRight w:val="0"/>
      <w:marTop w:val="0"/>
      <w:marBottom w:val="0"/>
      <w:divBdr>
        <w:top w:val="none" w:sz="0" w:space="0" w:color="auto"/>
        <w:left w:val="none" w:sz="0" w:space="0" w:color="auto"/>
        <w:bottom w:val="none" w:sz="0" w:space="0" w:color="auto"/>
        <w:right w:val="none" w:sz="0" w:space="0" w:color="auto"/>
      </w:divBdr>
    </w:div>
    <w:div w:id="1786191522">
      <w:bodyDiv w:val="1"/>
      <w:marLeft w:val="0"/>
      <w:marRight w:val="0"/>
      <w:marTop w:val="0"/>
      <w:marBottom w:val="0"/>
      <w:divBdr>
        <w:top w:val="none" w:sz="0" w:space="0" w:color="auto"/>
        <w:left w:val="none" w:sz="0" w:space="0" w:color="auto"/>
        <w:bottom w:val="none" w:sz="0" w:space="0" w:color="auto"/>
        <w:right w:val="none" w:sz="0" w:space="0" w:color="auto"/>
      </w:divBdr>
    </w:div>
    <w:div w:id="1804076329">
      <w:bodyDiv w:val="1"/>
      <w:marLeft w:val="0"/>
      <w:marRight w:val="0"/>
      <w:marTop w:val="0"/>
      <w:marBottom w:val="0"/>
      <w:divBdr>
        <w:top w:val="none" w:sz="0" w:space="0" w:color="auto"/>
        <w:left w:val="none" w:sz="0" w:space="0" w:color="auto"/>
        <w:bottom w:val="none" w:sz="0" w:space="0" w:color="auto"/>
        <w:right w:val="none" w:sz="0" w:space="0" w:color="auto"/>
      </w:divBdr>
    </w:div>
    <w:div w:id="202651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SusannahFL/status/243549220781572097"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witter.com/TroyKinsey/status/220197160422092800/photo/1" TargetMode="External"/><Relationship Id="rId17" Type="http://schemas.openxmlformats.org/officeDocument/2006/relationships/hyperlink" Target="https://twitter.com/SusannahFL/status/253668626316550146" TargetMode="External"/><Relationship Id="rId2" Type="http://schemas.openxmlformats.org/officeDocument/2006/relationships/numbering" Target="numbering.xml"/><Relationship Id="rId16" Type="http://schemas.openxmlformats.org/officeDocument/2006/relationships/hyperlink" Target="https://twitter.com/SusannahFL/status/2536697082204692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s://twitter.com/SusannahFL/status/253670047422222336" TargetMode="External"/><Relationship Id="rId10" Type="http://schemas.openxmlformats.org/officeDocument/2006/relationships/hyperlink" Target="https://twitter.com/SusannahFL/status/385572892429131778"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eg.state.fl.us/Lobbyist/index.cfm?Lobbyists=View_Lobbyist_Info&amp;Tab=lobbyist&amp;Submenu=2&amp;First_Name=Susannah%20Marie&amp;Last_Name=Lindberg&amp;Suffix1=&amp;Lobbyist_ID=007688&amp;Title=-%3E2007-%3EL-%3ELindberg%2C%20Susannah%20Marie" TargetMode="External"/><Relationship Id="rId14" Type="http://schemas.openxmlformats.org/officeDocument/2006/relationships/hyperlink" Target="https://twitter.com/LilGeorgieB/status/1478638007402004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2823A-65FB-41EC-A8B9-BA9E421C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4435</Words>
  <Characters>25281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29657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Sriram</dc:creator>
  <cp:lastModifiedBy>John Bivona</cp:lastModifiedBy>
  <cp:revision>3</cp:revision>
  <dcterms:created xsi:type="dcterms:W3CDTF">2016-04-08T04:04:00Z</dcterms:created>
  <dcterms:modified xsi:type="dcterms:W3CDTF">2016-04-08T04:05:00Z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